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607A" w14:textId="77777777" w:rsidR="00305990" w:rsidRDefault="002D1B5D">
      <w:pPr>
        <w:shd w:val="clear" w:color="auto" w:fill="FFFFFF"/>
        <w:spacing w:before="240" w:after="0" w:line="276" w:lineRule="auto"/>
        <w:jc w:val="right"/>
        <w:rPr>
          <w:rFonts w:ascii="Times New Roman" w:eastAsia="Times New Roman" w:hAnsi="Times New Roman" w:cs="Times New Roman"/>
          <w:i/>
          <w:color w:val="202020"/>
        </w:rPr>
      </w:pPr>
      <w:r>
        <w:rPr>
          <w:rFonts w:ascii="Times New Roman" w:eastAsia="Times New Roman" w:hAnsi="Times New Roman" w:cs="Times New Roman"/>
          <w:i/>
          <w:color w:val="202020"/>
        </w:rPr>
        <w:t>Ciudad de Buenos Aires, 15 de mayo de 2025</w:t>
      </w:r>
    </w:p>
    <w:p w14:paraId="3AACCF22" w14:textId="77777777" w:rsidR="00305990" w:rsidRPr="009E2920" w:rsidRDefault="002D1B5D">
      <w:pPr>
        <w:shd w:val="clear" w:color="auto" w:fill="FFFFFF"/>
        <w:spacing w:before="240" w:after="0" w:line="276" w:lineRule="auto"/>
        <w:jc w:val="center"/>
        <w:rPr>
          <w:rFonts w:asciiTheme="majorHAnsi" w:eastAsia="Times New Roman" w:hAnsiTheme="majorHAnsi" w:cstheme="majorHAnsi"/>
          <w:b/>
          <w:color w:val="202020"/>
          <w:sz w:val="24"/>
          <w:szCs w:val="24"/>
        </w:rPr>
      </w:pPr>
      <w:r w:rsidRPr="009E2920">
        <w:rPr>
          <w:rFonts w:asciiTheme="majorHAnsi" w:eastAsia="Times New Roman" w:hAnsiTheme="majorHAnsi" w:cstheme="majorHAnsi"/>
          <w:b/>
          <w:color w:val="202020"/>
          <w:sz w:val="24"/>
          <w:szCs w:val="24"/>
        </w:rPr>
        <w:t>GIN, VERMOUTH Y ALFAJORES: CONQUISTAN CAMINOS Y SABORES</w:t>
      </w:r>
    </w:p>
    <w:p w14:paraId="129328A4" w14:textId="77777777" w:rsidR="00305990" w:rsidRPr="009E2920" w:rsidRDefault="002D1B5D">
      <w:pPr>
        <w:spacing w:before="240" w:after="240" w:line="276" w:lineRule="auto"/>
        <w:jc w:val="center"/>
        <w:rPr>
          <w:rFonts w:asciiTheme="majorHAnsi" w:eastAsia="Times New Roman" w:hAnsiTheme="majorHAnsi" w:cstheme="majorHAnsi"/>
          <w:i/>
          <w:sz w:val="24"/>
          <w:szCs w:val="24"/>
        </w:rPr>
      </w:pPr>
      <w:r w:rsidRPr="009E2920">
        <w:rPr>
          <w:rFonts w:asciiTheme="majorHAnsi" w:eastAsia="Times New Roman" w:hAnsiTheme="majorHAnsi" w:cstheme="majorHAnsi"/>
          <w:i/>
          <w:sz w:val="24"/>
          <w:szCs w:val="24"/>
        </w:rPr>
        <w:t>Se prepara una recepción especial para este trío que será estrella del 3 al 6 de julio, en La Rural. Versiones locales de dos íconos de la coctelería mundial y el alfajor, una arraigada tradición argentina.</w:t>
      </w:r>
    </w:p>
    <w:p w14:paraId="328AD486"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b/>
          <w:sz w:val="24"/>
          <w:szCs w:val="24"/>
        </w:rPr>
        <w:t>Caminos y Sabores edición BNA</w:t>
      </w:r>
      <w:r w:rsidRPr="009E2920">
        <w:rPr>
          <w:rFonts w:asciiTheme="majorHAnsi" w:eastAsia="Times New Roman" w:hAnsiTheme="majorHAnsi" w:cstheme="majorHAnsi"/>
          <w:sz w:val="24"/>
          <w:szCs w:val="24"/>
        </w:rPr>
        <w:t xml:space="preserve"> impulsa una puesta </w:t>
      </w:r>
      <w:r w:rsidRPr="009E2920">
        <w:rPr>
          <w:rFonts w:asciiTheme="majorHAnsi" w:eastAsia="Times New Roman" w:hAnsiTheme="majorHAnsi" w:cstheme="majorHAnsi"/>
          <w:sz w:val="24"/>
          <w:szCs w:val="24"/>
        </w:rPr>
        <w:t xml:space="preserve">especial para un trío de productos con más protagonismo que nunca. Por un lado, </w:t>
      </w:r>
      <w:r w:rsidRPr="009E2920">
        <w:rPr>
          <w:rFonts w:asciiTheme="majorHAnsi" w:eastAsia="Times New Roman" w:hAnsiTheme="majorHAnsi" w:cstheme="majorHAnsi"/>
          <w:b/>
          <w:sz w:val="24"/>
          <w:szCs w:val="24"/>
        </w:rPr>
        <w:t>el gin y el vermouth</w:t>
      </w:r>
      <w:r w:rsidRPr="009E2920">
        <w:rPr>
          <w:rFonts w:asciiTheme="majorHAnsi" w:eastAsia="Times New Roman" w:hAnsiTheme="majorHAnsi" w:cstheme="majorHAnsi"/>
          <w:sz w:val="24"/>
          <w:szCs w:val="24"/>
        </w:rPr>
        <w:t xml:space="preserve">, que ganaron la preferencia de consumidores, además de emprendedores que elaboran sus propias versiones, y, por el otro, </w:t>
      </w:r>
      <w:r w:rsidRPr="009E2920">
        <w:rPr>
          <w:rFonts w:asciiTheme="majorHAnsi" w:eastAsia="Times New Roman" w:hAnsiTheme="majorHAnsi" w:cstheme="majorHAnsi"/>
          <w:b/>
          <w:sz w:val="24"/>
          <w:szCs w:val="24"/>
        </w:rPr>
        <w:t>el alfajor</w:t>
      </w:r>
      <w:r w:rsidRPr="009E2920">
        <w:rPr>
          <w:rFonts w:asciiTheme="majorHAnsi" w:eastAsia="Times New Roman" w:hAnsiTheme="majorHAnsi" w:cstheme="majorHAnsi"/>
          <w:sz w:val="24"/>
          <w:szCs w:val="24"/>
        </w:rPr>
        <w:t>, cuya popularidad lo co</w:t>
      </w:r>
      <w:r w:rsidRPr="009E2920">
        <w:rPr>
          <w:rFonts w:asciiTheme="majorHAnsi" w:eastAsia="Times New Roman" w:hAnsiTheme="majorHAnsi" w:cstheme="majorHAnsi"/>
          <w:sz w:val="24"/>
          <w:szCs w:val="24"/>
        </w:rPr>
        <w:t>nsagró como la golosina más identificada con Argentina.</w:t>
      </w:r>
    </w:p>
    <w:p w14:paraId="1307F452"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Algunos productos, según Karina Peluso, ejecutiva comercial de Caminos y Sabores, se suman a una tendencia que, antes de la siguiente edición, se desactiva, volviendo a su situación de producción ante</w:t>
      </w:r>
      <w:r w:rsidRPr="009E2920">
        <w:rPr>
          <w:rFonts w:asciiTheme="majorHAnsi" w:eastAsia="Times New Roman" w:hAnsiTheme="majorHAnsi" w:cstheme="majorHAnsi"/>
          <w:sz w:val="24"/>
          <w:szCs w:val="24"/>
        </w:rPr>
        <w:t>rior. Sostuvo, en tal sentido, que un par de años atrás advirtió que “ya no era el furor de la cerveza, sino que se venía la ola de las bebidas de otro estilo: destiladas”.</w:t>
      </w:r>
    </w:p>
    <w:p w14:paraId="3334A6E3"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 xml:space="preserve">Empezó con el ron desde Tucumán, “después </w:t>
      </w:r>
      <w:r w:rsidRPr="009E2920">
        <w:rPr>
          <w:rFonts w:asciiTheme="majorHAnsi" w:eastAsia="Times New Roman" w:hAnsiTheme="majorHAnsi" w:cstheme="majorHAnsi"/>
          <w:b/>
          <w:sz w:val="24"/>
          <w:szCs w:val="24"/>
        </w:rPr>
        <w:t>se sumaron casi en escalada vertiginosa e</w:t>
      </w:r>
      <w:r w:rsidRPr="009E2920">
        <w:rPr>
          <w:rFonts w:asciiTheme="majorHAnsi" w:eastAsia="Times New Roman" w:hAnsiTheme="majorHAnsi" w:cstheme="majorHAnsi"/>
          <w:b/>
          <w:sz w:val="24"/>
          <w:szCs w:val="24"/>
        </w:rPr>
        <w:t>l gin y la sidra y, en el último tiempo, el vermouth</w:t>
      </w:r>
      <w:r w:rsidRPr="009E2920">
        <w:rPr>
          <w:rFonts w:asciiTheme="majorHAnsi" w:eastAsia="Times New Roman" w:hAnsiTheme="majorHAnsi" w:cstheme="majorHAnsi"/>
          <w:sz w:val="24"/>
          <w:szCs w:val="24"/>
        </w:rPr>
        <w:t xml:space="preserve">”, explicó. “Una ola vintage parecía apoderarse de las nuevas empresas pymes, pero tengo que destacar que el compromiso y el fervor de los </w:t>
      </w:r>
      <w:proofErr w:type="spellStart"/>
      <w:r w:rsidRPr="009E2920">
        <w:rPr>
          <w:rFonts w:asciiTheme="majorHAnsi" w:eastAsia="Times New Roman" w:hAnsiTheme="majorHAnsi" w:cstheme="majorHAnsi"/>
          <w:sz w:val="24"/>
          <w:szCs w:val="24"/>
        </w:rPr>
        <w:t>vermuteros</w:t>
      </w:r>
      <w:proofErr w:type="spellEnd"/>
      <w:r w:rsidRPr="009E2920">
        <w:rPr>
          <w:rFonts w:asciiTheme="majorHAnsi" w:eastAsia="Times New Roman" w:hAnsiTheme="majorHAnsi" w:cstheme="majorHAnsi"/>
          <w:sz w:val="24"/>
          <w:szCs w:val="24"/>
        </w:rPr>
        <w:t xml:space="preserve"> me sorprendió y creo que no es tendencia, sino que </w:t>
      </w:r>
      <w:r w:rsidRPr="009E2920">
        <w:rPr>
          <w:rFonts w:asciiTheme="majorHAnsi" w:eastAsia="Times New Roman" w:hAnsiTheme="majorHAnsi" w:cstheme="majorHAnsi"/>
          <w:b/>
          <w:sz w:val="24"/>
          <w:szCs w:val="24"/>
        </w:rPr>
        <w:t xml:space="preserve">es </w:t>
      </w:r>
      <w:r w:rsidRPr="009E2920">
        <w:rPr>
          <w:rFonts w:asciiTheme="majorHAnsi" w:eastAsia="Times New Roman" w:hAnsiTheme="majorHAnsi" w:cstheme="majorHAnsi"/>
          <w:b/>
          <w:sz w:val="24"/>
          <w:szCs w:val="24"/>
        </w:rPr>
        <w:t>una categoría de producto que llegó para quedarse y crecer</w:t>
      </w:r>
      <w:r w:rsidRPr="009E2920">
        <w:rPr>
          <w:rFonts w:asciiTheme="majorHAnsi" w:eastAsia="Times New Roman" w:hAnsiTheme="majorHAnsi" w:cstheme="majorHAnsi"/>
          <w:sz w:val="24"/>
          <w:szCs w:val="24"/>
        </w:rPr>
        <w:t>”, señaló.</w:t>
      </w:r>
    </w:p>
    <w:p w14:paraId="05F315AE"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 xml:space="preserve">Según el reconocido </w:t>
      </w:r>
      <w:r w:rsidRPr="009E2920">
        <w:rPr>
          <w:rFonts w:asciiTheme="majorHAnsi" w:eastAsia="Times New Roman" w:hAnsiTheme="majorHAnsi" w:cstheme="majorHAnsi"/>
          <w:b/>
          <w:sz w:val="24"/>
          <w:szCs w:val="24"/>
        </w:rPr>
        <w:t>bartender Pablo Palmer</w:t>
      </w:r>
      <w:r w:rsidRPr="009E2920">
        <w:rPr>
          <w:rFonts w:asciiTheme="majorHAnsi" w:eastAsia="Times New Roman" w:hAnsiTheme="majorHAnsi" w:cstheme="majorHAnsi"/>
          <w:sz w:val="24"/>
          <w:szCs w:val="24"/>
        </w:rPr>
        <w:t>, el gin “es una de las bebidas más icónicas de la coctelería mundial”, con más de 1.000 etiquetas en Argentina desarrolladas por pequeños y medi</w:t>
      </w:r>
      <w:r w:rsidRPr="009E2920">
        <w:rPr>
          <w:rFonts w:asciiTheme="majorHAnsi" w:eastAsia="Times New Roman" w:hAnsiTheme="majorHAnsi" w:cstheme="majorHAnsi"/>
          <w:sz w:val="24"/>
          <w:szCs w:val="24"/>
        </w:rPr>
        <w:t>anos productores. “En los últimos años tuvo un crecimiento increíble, no solo en primeras marcas que crearon nuevas versiones de sus estilos más clásicos, sino también con la incorporación en los mercados locales de nuevas etiquetas de emprendedores”, expr</w:t>
      </w:r>
      <w:r w:rsidRPr="009E2920">
        <w:rPr>
          <w:rFonts w:asciiTheme="majorHAnsi" w:eastAsia="Times New Roman" w:hAnsiTheme="majorHAnsi" w:cstheme="majorHAnsi"/>
          <w:sz w:val="24"/>
          <w:szCs w:val="24"/>
        </w:rPr>
        <w:t>esó.</w:t>
      </w:r>
    </w:p>
    <w:p w14:paraId="59936510"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 xml:space="preserve">En busca de la mejor versión 2025, el </w:t>
      </w:r>
      <w:r w:rsidRPr="009E2920">
        <w:rPr>
          <w:rFonts w:asciiTheme="majorHAnsi" w:eastAsia="Times New Roman" w:hAnsiTheme="majorHAnsi" w:cstheme="majorHAnsi"/>
          <w:b/>
          <w:sz w:val="24"/>
          <w:szCs w:val="24"/>
        </w:rPr>
        <w:t>concurso Experiencias del Sabor</w:t>
      </w:r>
      <w:r w:rsidRPr="009E2920">
        <w:rPr>
          <w:rFonts w:asciiTheme="majorHAnsi" w:eastAsia="Times New Roman" w:hAnsiTheme="majorHAnsi" w:cstheme="majorHAnsi"/>
          <w:sz w:val="24"/>
          <w:szCs w:val="24"/>
        </w:rPr>
        <w:t xml:space="preserve"> sumará una categoría: el Gin. En la cocina, Palmer abordará esta tendencia en una clase especial, con el título “Mapa del Gin Argentino”.</w:t>
      </w:r>
    </w:p>
    <w:p w14:paraId="06990124" w14:textId="77777777" w:rsidR="00305990" w:rsidRPr="009E2920" w:rsidRDefault="002D1B5D">
      <w:pPr>
        <w:spacing w:before="240" w:after="240"/>
        <w:jc w:val="both"/>
        <w:rPr>
          <w:rFonts w:asciiTheme="majorHAnsi" w:eastAsia="Times New Roman" w:hAnsiTheme="majorHAnsi" w:cstheme="majorHAnsi"/>
          <w:b/>
          <w:sz w:val="24"/>
          <w:szCs w:val="24"/>
        </w:rPr>
      </w:pPr>
      <w:r w:rsidRPr="009E2920">
        <w:rPr>
          <w:rFonts w:asciiTheme="majorHAnsi" w:eastAsia="Times New Roman" w:hAnsiTheme="majorHAnsi" w:cstheme="majorHAnsi"/>
          <w:b/>
          <w:sz w:val="24"/>
          <w:szCs w:val="24"/>
        </w:rPr>
        <w:t>Tradición nacional</w:t>
      </w:r>
    </w:p>
    <w:p w14:paraId="36CD6BE4" w14:textId="77777777" w:rsidR="00305990" w:rsidRPr="009E2920" w:rsidRDefault="002D1B5D">
      <w:pPr>
        <w:pBdr>
          <w:top w:val="nil"/>
          <w:left w:val="nil"/>
          <w:bottom w:val="nil"/>
          <w:right w:val="nil"/>
          <w:between w:val="nil"/>
        </w:pBd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Distintas versiones de v</w:t>
      </w:r>
      <w:r w:rsidRPr="009E2920">
        <w:rPr>
          <w:rFonts w:asciiTheme="majorHAnsi" w:eastAsia="Times New Roman" w:hAnsiTheme="majorHAnsi" w:cstheme="majorHAnsi"/>
          <w:sz w:val="24"/>
          <w:szCs w:val="24"/>
        </w:rPr>
        <w:t xml:space="preserve">ermouth se podrán descubrir en el Camino de las Bebidas: algunas imitando el estilo italiano, otras influidas por los sabores del vino argentino y otras inspiradas en la flora de diversas latitudes del país. En una </w:t>
      </w:r>
      <w:r w:rsidRPr="009E2920">
        <w:rPr>
          <w:rFonts w:asciiTheme="majorHAnsi" w:eastAsia="Times New Roman" w:hAnsiTheme="majorHAnsi" w:cstheme="majorHAnsi"/>
          <w:b/>
          <w:sz w:val="24"/>
          <w:szCs w:val="24"/>
        </w:rPr>
        <w:t>clase con el título</w:t>
      </w:r>
      <w:r w:rsidRPr="009E2920">
        <w:rPr>
          <w:rFonts w:asciiTheme="majorHAnsi" w:eastAsia="Times New Roman" w:hAnsiTheme="majorHAnsi" w:cstheme="majorHAnsi"/>
          <w:sz w:val="24"/>
          <w:szCs w:val="24"/>
        </w:rPr>
        <w:t xml:space="preserve"> </w:t>
      </w:r>
      <w:r w:rsidRPr="009E2920">
        <w:rPr>
          <w:rFonts w:asciiTheme="majorHAnsi" w:eastAsia="Times New Roman" w:hAnsiTheme="majorHAnsi" w:cstheme="majorHAnsi"/>
          <w:b/>
          <w:sz w:val="24"/>
          <w:szCs w:val="24"/>
        </w:rPr>
        <w:lastRenderedPageBreak/>
        <w:t>“Renacer del Vermouth”</w:t>
      </w:r>
      <w:r w:rsidRPr="009E2920">
        <w:rPr>
          <w:rFonts w:asciiTheme="majorHAnsi" w:eastAsia="Times New Roman" w:hAnsiTheme="majorHAnsi" w:cstheme="majorHAnsi"/>
          <w:sz w:val="24"/>
          <w:szCs w:val="24"/>
        </w:rPr>
        <w:t>, Palmer recorrerá esta tradición nacional, sus orígenes migratorios y estilos elaborados en el último tiempo.</w:t>
      </w:r>
    </w:p>
    <w:p w14:paraId="01B0CAF2" w14:textId="77777777" w:rsidR="00305990" w:rsidRPr="009E2920" w:rsidRDefault="002D1B5D">
      <w:pPr>
        <w:pBdr>
          <w:top w:val="nil"/>
          <w:left w:val="nil"/>
          <w:bottom w:val="nil"/>
          <w:right w:val="nil"/>
          <w:between w:val="nil"/>
        </w:pBd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Indicó, con respecto a su elaboración artesanal, que con la aparición reciente de “decenas de nuevas etiquetas, y no sólo d</w:t>
      </w:r>
      <w:r w:rsidRPr="009E2920">
        <w:rPr>
          <w:rFonts w:asciiTheme="majorHAnsi" w:eastAsia="Times New Roman" w:hAnsiTheme="majorHAnsi" w:cstheme="majorHAnsi"/>
          <w:sz w:val="24"/>
          <w:szCs w:val="24"/>
        </w:rPr>
        <w:t xml:space="preserve">e pequeños elaboradores sino también de grandes bodegas de vino”, existen tres tipos: el primero similar al italiano, mayormente al Rosso, mientras los otros reflejan el territorio local; por un lado, asociado al sabor del vino argentino, y por el otro, a </w:t>
      </w:r>
      <w:r w:rsidRPr="009E2920">
        <w:rPr>
          <w:rFonts w:asciiTheme="majorHAnsi" w:eastAsia="Times New Roman" w:hAnsiTheme="majorHAnsi" w:cstheme="majorHAnsi"/>
          <w:sz w:val="24"/>
          <w:szCs w:val="24"/>
        </w:rPr>
        <w:t>las hierbas regionales.</w:t>
      </w:r>
    </w:p>
    <w:p w14:paraId="76665378" w14:textId="77777777" w:rsidR="00305990" w:rsidRPr="009E2920" w:rsidRDefault="002D1B5D">
      <w:pPr>
        <w:pBdr>
          <w:top w:val="nil"/>
          <w:left w:val="nil"/>
          <w:bottom w:val="nil"/>
          <w:right w:val="nil"/>
          <w:between w:val="nil"/>
        </w:pBd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 xml:space="preserve">Entre otros beneficios de la feria, Peluso comentó que “en diálogo con los productores de gin y vermouth, </w:t>
      </w:r>
      <w:r w:rsidRPr="009E2920">
        <w:rPr>
          <w:rFonts w:asciiTheme="majorHAnsi" w:eastAsia="Times New Roman" w:hAnsiTheme="majorHAnsi" w:cstheme="majorHAnsi"/>
          <w:b/>
          <w:sz w:val="24"/>
          <w:szCs w:val="24"/>
        </w:rPr>
        <w:t>muchos destacan la posibilidad de participar sin cargo en las rondas de negocios</w:t>
      </w:r>
      <w:r w:rsidRPr="009E2920">
        <w:rPr>
          <w:rFonts w:asciiTheme="majorHAnsi" w:eastAsia="Times New Roman" w:hAnsiTheme="majorHAnsi" w:cstheme="majorHAnsi"/>
          <w:sz w:val="24"/>
          <w:szCs w:val="24"/>
        </w:rPr>
        <w:t>, un espacio exclusivo que les permite conecta</w:t>
      </w:r>
      <w:r w:rsidRPr="009E2920">
        <w:rPr>
          <w:rFonts w:asciiTheme="majorHAnsi" w:eastAsia="Times New Roman" w:hAnsiTheme="majorHAnsi" w:cstheme="majorHAnsi"/>
          <w:sz w:val="24"/>
          <w:szCs w:val="24"/>
        </w:rPr>
        <w:t>rse directamente con compradores de alta calidad, alineados con el perfil de empresas convocadas”.</w:t>
      </w:r>
    </w:p>
    <w:p w14:paraId="4E9D0D38" w14:textId="77777777" w:rsidR="00305990" w:rsidRPr="009E2920" w:rsidRDefault="002D1B5D">
      <w:pPr>
        <w:pBdr>
          <w:top w:val="nil"/>
          <w:left w:val="nil"/>
          <w:bottom w:val="nil"/>
          <w:right w:val="nil"/>
          <w:between w:val="nil"/>
        </w:pBdr>
        <w:spacing w:before="240" w:after="240"/>
        <w:jc w:val="both"/>
        <w:rPr>
          <w:rFonts w:asciiTheme="majorHAnsi" w:eastAsia="Times New Roman" w:hAnsiTheme="majorHAnsi" w:cstheme="majorHAnsi"/>
          <w:b/>
          <w:sz w:val="24"/>
          <w:szCs w:val="24"/>
        </w:rPr>
      </w:pPr>
      <w:r w:rsidRPr="009E2920">
        <w:rPr>
          <w:rFonts w:asciiTheme="majorHAnsi" w:eastAsia="Times New Roman" w:hAnsiTheme="majorHAnsi" w:cstheme="majorHAnsi"/>
          <w:b/>
          <w:sz w:val="24"/>
          <w:szCs w:val="24"/>
        </w:rPr>
        <w:t>Más que una golosina</w:t>
      </w:r>
    </w:p>
    <w:p w14:paraId="7A10FA07" w14:textId="77777777" w:rsidR="00305990" w:rsidRPr="009E2920" w:rsidRDefault="002D1B5D">
      <w:pPr>
        <w:pBdr>
          <w:top w:val="nil"/>
          <w:left w:val="nil"/>
          <w:bottom w:val="nil"/>
          <w:right w:val="nil"/>
          <w:between w:val="nil"/>
        </w:pBd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Con un paseo especialmente señalizado en el Camino de los Dulces, el alfajor será la tercera estrella del Gran Mercado Argentino. En rel</w:t>
      </w:r>
      <w:r w:rsidRPr="009E2920">
        <w:rPr>
          <w:rFonts w:asciiTheme="majorHAnsi" w:eastAsia="Times New Roman" w:hAnsiTheme="majorHAnsi" w:cstheme="majorHAnsi"/>
          <w:sz w:val="24"/>
          <w:szCs w:val="24"/>
        </w:rPr>
        <w:t xml:space="preserve">ación con este producto, </w:t>
      </w:r>
      <w:r w:rsidRPr="009E2920">
        <w:rPr>
          <w:rFonts w:asciiTheme="majorHAnsi" w:eastAsia="Times New Roman" w:hAnsiTheme="majorHAnsi" w:cstheme="majorHAnsi"/>
          <w:b/>
          <w:sz w:val="24"/>
          <w:szCs w:val="24"/>
        </w:rPr>
        <w:t>Camila Calderón, chef pastelera</w:t>
      </w:r>
      <w:r w:rsidRPr="009E2920">
        <w:rPr>
          <w:rFonts w:asciiTheme="majorHAnsi" w:eastAsia="Times New Roman" w:hAnsiTheme="majorHAnsi" w:cstheme="majorHAnsi"/>
          <w:sz w:val="24"/>
          <w:szCs w:val="24"/>
        </w:rPr>
        <w:t>, consideró que “pasó de ser una simple golosina a una identidad cultural argentina”.</w:t>
      </w:r>
    </w:p>
    <w:p w14:paraId="7854D2D4" w14:textId="77777777" w:rsidR="00305990" w:rsidRPr="009E2920" w:rsidRDefault="002D1B5D">
      <w:pPr>
        <w:spacing w:before="240" w:after="240"/>
        <w:jc w:val="both"/>
        <w:rPr>
          <w:rFonts w:asciiTheme="majorHAnsi" w:eastAsia="Times New Roman" w:hAnsiTheme="majorHAnsi" w:cstheme="majorHAnsi"/>
          <w:sz w:val="24"/>
          <w:szCs w:val="24"/>
        </w:rPr>
      </w:pPr>
      <w:r w:rsidRPr="009E2920">
        <w:rPr>
          <w:rFonts w:asciiTheme="majorHAnsi" w:eastAsia="Times New Roman" w:hAnsiTheme="majorHAnsi" w:cstheme="majorHAnsi"/>
          <w:sz w:val="24"/>
          <w:szCs w:val="24"/>
        </w:rPr>
        <w:t>Destacó, en cuanto a las preferencias del consumidor, que ya no solo elige lo clásico, lo cual abre la puerta a mu</w:t>
      </w:r>
      <w:r w:rsidRPr="009E2920">
        <w:rPr>
          <w:rFonts w:asciiTheme="majorHAnsi" w:eastAsia="Times New Roman" w:hAnsiTheme="majorHAnsi" w:cstheme="majorHAnsi"/>
          <w:sz w:val="24"/>
          <w:szCs w:val="24"/>
        </w:rPr>
        <w:t xml:space="preserve">chos emprendedores: “Existen diferentes variantes de alfajores, donde </w:t>
      </w:r>
      <w:r w:rsidRPr="009E2920">
        <w:rPr>
          <w:rFonts w:asciiTheme="majorHAnsi" w:eastAsia="Times New Roman" w:hAnsiTheme="majorHAnsi" w:cstheme="majorHAnsi"/>
          <w:b/>
          <w:sz w:val="24"/>
          <w:szCs w:val="24"/>
        </w:rPr>
        <w:t>se está experimentando una reinvención de sabores y gustos</w:t>
      </w:r>
      <w:r w:rsidRPr="009E2920">
        <w:rPr>
          <w:rFonts w:asciiTheme="majorHAnsi" w:eastAsia="Times New Roman" w:hAnsiTheme="majorHAnsi" w:cstheme="majorHAnsi"/>
          <w:sz w:val="24"/>
          <w:szCs w:val="24"/>
        </w:rPr>
        <w:t>, en la cual las personas se animan a probar”. Para Calderón, “el alfajor logró adaptarse a diferentes contextos haciendo que su</w:t>
      </w:r>
      <w:r w:rsidRPr="009E2920">
        <w:rPr>
          <w:rFonts w:asciiTheme="majorHAnsi" w:eastAsia="Times New Roman" w:hAnsiTheme="majorHAnsi" w:cstheme="majorHAnsi"/>
          <w:sz w:val="24"/>
          <w:szCs w:val="24"/>
        </w:rPr>
        <w:t xml:space="preserve"> consumo siga en aumento”.</w:t>
      </w:r>
    </w:p>
    <w:p w14:paraId="69290B9F" w14:textId="77777777" w:rsidR="00305990" w:rsidRPr="009E2920" w:rsidRDefault="002D1B5D">
      <w:pPr>
        <w:spacing w:before="240" w:after="240"/>
        <w:jc w:val="both"/>
        <w:rPr>
          <w:rFonts w:asciiTheme="majorHAnsi" w:eastAsia="Times New Roman" w:hAnsiTheme="majorHAnsi" w:cstheme="majorHAnsi"/>
          <w:i/>
          <w:color w:val="202020"/>
          <w:sz w:val="24"/>
          <w:szCs w:val="24"/>
        </w:rPr>
      </w:pPr>
      <w:r w:rsidRPr="009E2920">
        <w:rPr>
          <w:rFonts w:asciiTheme="majorHAnsi" w:eastAsia="Times New Roman" w:hAnsiTheme="majorHAnsi" w:cstheme="majorHAnsi"/>
          <w:sz w:val="24"/>
          <w:szCs w:val="24"/>
        </w:rPr>
        <w:t xml:space="preserve">En la 2ª Copa del Alfajor Argentino los expositores podrán participar en para recibir el reconocimiento a la calidad, originalidad y pasión de los productores artesanales. Cocineros afamados e influencers especialistas serán los </w:t>
      </w:r>
      <w:r w:rsidRPr="009E2920">
        <w:rPr>
          <w:rFonts w:asciiTheme="majorHAnsi" w:eastAsia="Times New Roman" w:hAnsiTheme="majorHAnsi" w:cstheme="majorHAnsi"/>
          <w:sz w:val="24"/>
          <w:szCs w:val="24"/>
        </w:rPr>
        <w:t>responsables de elegir los campeones 2025.</w:t>
      </w:r>
    </w:p>
    <w:sectPr w:rsidR="00305990" w:rsidRPr="009E2920">
      <w:headerReference w:type="default" r:id="rId6"/>
      <w:footerReference w:type="default" r:id="rId7"/>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48AF" w14:textId="77777777" w:rsidR="002D1B5D" w:rsidRDefault="002D1B5D">
      <w:pPr>
        <w:spacing w:after="0" w:line="240" w:lineRule="auto"/>
      </w:pPr>
      <w:r>
        <w:separator/>
      </w:r>
    </w:p>
  </w:endnote>
  <w:endnote w:type="continuationSeparator" w:id="0">
    <w:p w14:paraId="3F74139B" w14:textId="77777777" w:rsidR="002D1B5D" w:rsidRDefault="002D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154D" w14:textId="77777777" w:rsidR="00305990" w:rsidRDefault="002D1B5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19B1B24F" wp14:editId="51124D0D">
          <wp:simplePos x="0" y="0"/>
          <wp:positionH relativeFrom="column">
            <wp:posOffset>-2247536</wp:posOffset>
          </wp:positionH>
          <wp:positionV relativeFrom="paragraph">
            <wp:posOffset>-462914</wp:posOffset>
          </wp:positionV>
          <wp:extent cx="8466455" cy="35242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66455" cy="352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F56F" w14:textId="77777777" w:rsidR="002D1B5D" w:rsidRDefault="002D1B5D">
      <w:pPr>
        <w:spacing w:after="0" w:line="240" w:lineRule="auto"/>
      </w:pPr>
      <w:r>
        <w:separator/>
      </w:r>
    </w:p>
  </w:footnote>
  <w:footnote w:type="continuationSeparator" w:id="0">
    <w:p w14:paraId="071811C6" w14:textId="77777777" w:rsidR="002D1B5D" w:rsidRDefault="002D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8C25" w14:textId="77777777" w:rsidR="00305990" w:rsidRDefault="002D1B5D">
    <w:pPr>
      <w:pBdr>
        <w:top w:val="nil"/>
        <w:left w:val="nil"/>
        <w:bottom w:val="nil"/>
        <w:right w:val="nil"/>
        <w:between w:val="nil"/>
      </w:pBdr>
      <w:tabs>
        <w:tab w:val="center" w:pos="4252"/>
        <w:tab w:val="right" w:pos="8504"/>
      </w:tabs>
      <w:spacing w:after="0" w:line="240" w:lineRule="auto"/>
    </w:pPr>
    <w:r>
      <w:rPr>
        <w:noProof/>
      </w:rPr>
      <w:drawing>
        <wp:anchor distT="0" distB="0" distL="114300" distR="114300" simplePos="0" relativeHeight="251658240" behindDoc="0" locked="0" layoutInCell="1" hidden="0" allowOverlap="1" wp14:anchorId="7420BA41" wp14:editId="269634EB">
          <wp:simplePos x="0" y="0"/>
          <wp:positionH relativeFrom="column">
            <wp:posOffset>-1086322</wp:posOffset>
          </wp:positionH>
          <wp:positionV relativeFrom="paragraph">
            <wp:posOffset>-439692</wp:posOffset>
          </wp:positionV>
          <wp:extent cx="7576185" cy="10344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6185" cy="1034415"/>
                  </a:xfrm>
                  <a:prstGeom prst="rect">
                    <a:avLst/>
                  </a:prstGeom>
                  <a:ln/>
                </pic:spPr>
              </pic:pic>
            </a:graphicData>
          </a:graphic>
        </wp:anchor>
      </w:drawing>
    </w:r>
  </w:p>
  <w:p w14:paraId="052939F1" w14:textId="77777777" w:rsidR="00305990" w:rsidRDefault="00305990">
    <w:pPr>
      <w:tabs>
        <w:tab w:val="left" w:pos="6090"/>
      </w:tabs>
      <w:spacing w:after="0" w:line="276" w:lineRule="auto"/>
      <w:rPr>
        <w:rFonts w:ascii="Times New Roman" w:eastAsia="Times New Roman" w:hAnsi="Times New Roman" w:cs="Times New Roman"/>
        <w:sz w:val="2"/>
        <w:szCs w:val="2"/>
      </w:rPr>
    </w:pPr>
  </w:p>
  <w:p w14:paraId="19A08581" w14:textId="77777777" w:rsidR="00305990" w:rsidRDefault="00305990">
    <w:pPr>
      <w:tabs>
        <w:tab w:val="left" w:pos="6090"/>
      </w:tabs>
      <w:spacing w:after="0" w:line="276" w:lineRule="auto"/>
      <w:rPr>
        <w:rFonts w:ascii="Times New Roman" w:eastAsia="Times New Roman" w:hAnsi="Times New Roman" w:cs="Times New Roman"/>
        <w:sz w:val="2"/>
        <w:szCs w:val="2"/>
      </w:rPr>
    </w:pPr>
  </w:p>
  <w:p w14:paraId="041C3DDB" w14:textId="77777777" w:rsidR="00305990" w:rsidRDefault="00305990">
    <w:pPr>
      <w:pBdr>
        <w:top w:val="nil"/>
        <w:left w:val="nil"/>
        <w:bottom w:val="nil"/>
        <w:right w:val="nil"/>
        <w:between w:val="nil"/>
      </w:pBd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90"/>
    <w:rsid w:val="002D1B5D"/>
    <w:rsid w:val="00305990"/>
    <w:rsid w:val="006854B5"/>
    <w:rsid w:val="009E2920"/>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910E8"/>
  <w15:docId w15:val="{6332C157-F45B-423F-A790-3EDC8102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001"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E29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2920"/>
  </w:style>
  <w:style w:type="paragraph" w:styleId="Piedepgina">
    <w:name w:val="footer"/>
    <w:basedOn w:val="Normal"/>
    <w:link w:val="PiedepginaCar"/>
    <w:uiPriority w:val="99"/>
    <w:unhideWhenUsed/>
    <w:rsid w:val="009E29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Eliana Esnaola</cp:lastModifiedBy>
  <cp:revision>3</cp:revision>
  <dcterms:created xsi:type="dcterms:W3CDTF">2025-05-15T18:11:00Z</dcterms:created>
  <dcterms:modified xsi:type="dcterms:W3CDTF">2025-05-15T18:39:00Z</dcterms:modified>
</cp:coreProperties>
</file>