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10659" w14:textId="77777777" w:rsidR="00BD2DDD" w:rsidRPr="00BD2DDD" w:rsidRDefault="00BD2DDD" w:rsidP="00BD2DDD">
      <w:pPr>
        <w:shd w:val="clear" w:color="auto" w:fill="FFFFFF"/>
        <w:spacing w:before="240" w:after="240" w:line="276" w:lineRule="auto"/>
        <w:jc w:val="center"/>
        <w:rPr>
          <w:rFonts w:ascii="Calibri" w:eastAsia="Times New Roman" w:hAnsi="Calibri" w:cs="Calibri"/>
          <w:b/>
          <w:color w:val="202020"/>
          <w:sz w:val="24"/>
          <w:szCs w:val="24"/>
        </w:rPr>
      </w:pPr>
      <w:r w:rsidRPr="00BD2DDD">
        <w:rPr>
          <w:rFonts w:ascii="Calibri" w:eastAsia="Times New Roman" w:hAnsi="Calibri" w:cs="Calibri"/>
          <w:b/>
          <w:color w:val="202020"/>
          <w:sz w:val="24"/>
          <w:szCs w:val="24"/>
        </w:rPr>
        <w:t>EXPERIENCIAS DEL SABOR: LA LLAVE PARA LLEGAR A NUEVOS PALADARES</w:t>
      </w:r>
    </w:p>
    <w:p w14:paraId="719D6A4F" w14:textId="77777777" w:rsidR="00BD2DDD" w:rsidRPr="00BD2DDD" w:rsidRDefault="00BD2DDD" w:rsidP="00BD2DDD">
      <w:pPr>
        <w:shd w:val="clear" w:color="auto" w:fill="FFFFFF"/>
        <w:spacing w:before="240" w:after="240" w:line="276" w:lineRule="auto"/>
        <w:jc w:val="center"/>
        <w:rPr>
          <w:rFonts w:ascii="Calibri" w:eastAsia="Times New Roman" w:hAnsi="Calibri" w:cs="Calibri"/>
          <w:color w:val="202020"/>
          <w:sz w:val="24"/>
          <w:szCs w:val="24"/>
        </w:rPr>
      </w:pPr>
      <w:r w:rsidRPr="00BD2DDD">
        <w:rPr>
          <w:rFonts w:ascii="Calibri" w:eastAsia="Times New Roman" w:hAnsi="Calibri" w:cs="Calibri"/>
          <w:i/>
          <w:color w:val="202020"/>
          <w:sz w:val="24"/>
          <w:szCs w:val="24"/>
        </w:rPr>
        <w:t>El 26 de mayo abre la inscripción para el concurso que premia la calidad de los productos desarrollados por expositores de Caminos y Sabores edición BNA. Tendrá siete categorías, con el debut de la del Gin argentino.</w:t>
      </w:r>
    </w:p>
    <w:p w14:paraId="3F043AC8" w14:textId="77777777" w:rsidR="00BD2DDD" w:rsidRPr="00BD2DDD" w:rsidRDefault="00BD2DDD" w:rsidP="00BD2DDD">
      <w:pPr>
        <w:shd w:val="clear" w:color="auto" w:fill="FFFFFF"/>
        <w:spacing w:before="240" w:after="0" w:line="276" w:lineRule="auto"/>
        <w:jc w:val="both"/>
        <w:rPr>
          <w:rFonts w:ascii="Calibri" w:eastAsia="Times New Roman" w:hAnsi="Calibri" w:cs="Calibri"/>
          <w:color w:val="202020"/>
          <w:sz w:val="24"/>
          <w:szCs w:val="24"/>
        </w:rPr>
      </w:pPr>
      <w:r w:rsidRPr="00BD2DDD">
        <w:rPr>
          <w:rFonts w:ascii="Calibri" w:eastAsia="Times New Roman" w:hAnsi="Calibri" w:cs="Calibri"/>
          <w:color w:val="202020"/>
          <w:sz w:val="24"/>
          <w:szCs w:val="24"/>
        </w:rPr>
        <w:t>Cada año, Caminos y Sabores convoca a Experiencias del Sabor, un concurso creado para reconocer a emprendedores que a diario apuestan al trabajo de calidad en el desarrollo de sus productos. Esta edición incluirá siete categorías, entre las cuales debuta el Gin argentino, y el 26 de mayo comienzan las inscripciones.</w:t>
      </w:r>
    </w:p>
    <w:p w14:paraId="204FDBA8" w14:textId="77777777" w:rsidR="00BD2DDD" w:rsidRPr="00BD2DDD" w:rsidRDefault="00BD2DDD" w:rsidP="00BD2DDD">
      <w:pPr>
        <w:shd w:val="clear" w:color="auto" w:fill="FFFFFF"/>
        <w:spacing w:after="0" w:line="276" w:lineRule="auto"/>
        <w:jc w:val="both"/>
        <w:rPr>
          <w:rFonts w:ascii="Calibri" w:eastAsia="Times New Roman" w:hAnsi="Calibri" w:cs="Calibri"/>
          <w:color w:val="202020"/>
          <w:sz w:val="24"/>
          <w:szCs w:val="24"/>
        </w:rPr>
      </w:pPr>
      <w:r w:rsidRPr="00BD2DDD">
        <w:rPr>
          <w:rFonts w:ascii="Calibri" w:eastAsia="Times New Roman" w:hAnsi="Calibri" w:cs="Calibri"/>
          <w:color w:val="202020"/>
          <w:sz w:val="24"/>
          <w:szCs w:val="24"/>
        </w:rPr>
        <w:t xml:space="preserve"> </w:t>
      </w:r>
    </w:p>
    <w:p w14:paraId="32AA7D12" w14:textId="77777777" w:rsidR="00BD2DDD" w:rsidRPr="00BD2DDD" w:rsidRDefault="00BD2DDD" w:rsidP="00BD2DDD">
      <w:pPr>
        <w:shd w:val="clear" w:color="auto" w:fill="FFFFFF"/>
        <w:spacing w:after="0" w:line="276" w:lineRule="auto"/>
        <w:jc w:val="both"/>
        <w:rPr>
          <w:rFonts w:ascii="Calibri" w:eastAsia="Times New Roman" w:hAnsi="Calibri" w:cs="Calibri"/>
          <w:color w:val="202020"/>
          <w:sz w:val="24"/>
          <w:szCs w:val="24"/>
        </w:rPr>
      </w:pPr>
      <w:r w:rsidRPr="00BD2DDD">
        <w:rPr>
          <w:rFonts w:ascii="Calibri" w:eastAsia="Times New Roman" w:hAnsi="Calibri" w:cs="Calibri"/>
          <w:color w:val="202020"/>
          <w:sz w:val="24"/>
          <w:szCs w:val="24"/>
        </w:rPr>
        <w:t>Los ganadores reciben la llave del éxito, símbolo del stand que los albergará en la siguiente edición de la feria. De acuerdo con Andrea Fiadone, su jefa de Contenidos, “es un concurso que permite a los pequeños productores, además de recibir el premio, estar todo el año en primer plano de difusión a través de los canales de Caminos y Sabores, redes, web, notas periodísticas”.</w:t>
      </w:r>
    </w:p>
    <w:p w14:paraId="518CE87D" w14:textId="77777777" w:rsidR="00BD2DDD" w:rsidRPr="00BD2DDD" w:rsidRDefault="00BD2DDD" w:rsidP="00BD2DDD">
      <w:pPr>
        <w:shd w:val="clear" w:color="auto" w:fill="FFFFFF"/>
        <w:spacing w:after="0" w:line="276" w:lineRule="auto"/>
        <w:jc w:val="both"/>
        <w:rPr>
          <w:rFonts w:ascii="Calibri" w:eastAsia="Times New Roman" w:hAnsi="Calibri" w:cs="Calibri"/>
          <w:color w:val="202020"/>
          <w:sz w:val="24"/>
          <w:szCs w:val="24"/>
        </w:rPr>
      </w:pPr>
      <w:r w:rsidRPr="00BD2DDD">
        <w:rPr>
          <w:rFonts w:ascii="Calibri" w:eastAsia="Times New Roman" w:hAnsi="Calibri" w:cs="Calibri"/>
          <w:color w:val="202020"/>
          <w:sz w:val="24"/>
          <w:szCs w:val="24"/>
        </w:rPr>
        <w:t xml:space="preserve"> </w:t>
      </w:r>
    </w:p>
    <w:p w14:paraId="25BFF228" w14:textId="77777777" w:rsidR="00BD2DDD" w:rsidRPr="00BD2DDD" w:rsidRDefault="00BD2DDD" w:rsidP="00BD2DDD">
      <w:pPr>
        <w:shd w:val="clear" w:color="auto" w:fill="FFFFFF"/>
        <w:spacing w:after="0" w:line="276" w:lineRule="auto"/>
        <w:jc w:val="both"/>
        <w:rPr>
          <w:rFonts w:ascii="Calibri" w:eastAsia="Times New Roman" w:hAnsi="Calibri" w:cs="Calibri"/>
          <w:color w:val="202020"/>
          <w:sz w:val="24"/>
          <w:szCs w:val="24"/>
        </w:rPr>
      </w:pPr>
      <w:r w:rsidRPr="00BD2DDD">
        <w:rPr>
          <w:rFonts w:ascii="Calibri" w:eastAsia="Times New Roman" w:hAnsi="Calibri" w:cs="Calibri"/>
          <w:color w:val="202020"/>
          <w:sz w:val="24"/>
          <w:szCs w:val="24"/>
        </w:rPr>
        <w:t>Resaltó que el verdadero premio es estar en la Boutique: “Es un espacio dentro de la web, donde promocionamos a los ganadores de nuestros concursos; es una oportunidad única para que un producto esté promocionado durante todo el año”.</w:t>
      </w:r>
    </w:p>
    <w:p w14:paraId="4FB9ADD7" w14:textId="77777777" w:rsidR="00BD2DDD" w:rsidRPr="00BD2DDD" w:rsidRDefault="00BD2DDD" w:rsidP="00BD2DDD">
      <w:pPr>
        <w:shd w:val="clear" w:color="auto" w:fill="FFFFFF"/>
        <w:spacing w:before="240" w:after="0" w:line="276" w:lineRule="auto"/>
        <w:jc w:val="both"/>
        <w:rPr>
          <w:rFonts w:ascii="Calibri" w:eastAsia="Times New Roman" w:hAnsi="Calibri" w:cs="Calibri"/>
          <w:color w:val="202020"/>
          <w:sz w:val="24"/>
          <w:szCs w:val="24"/>
        </w:rPr>
      </w:pPr>
      <w:r w:rsidRPr="00BD2DDD">
        <w:rPr>
          <w:rFonts w:ascii="Calibri" w:eastAsia="Times New Roman" w:hAnsi="Calibri" w:cs="Calibri"/>
          <w:color w:val="202020"/>
          <w:sz w:val="24"/>
          <w:szCs w:val="24"/>
        </w:rPr>
        <w:t xml:space="preserve">El último ganador en la </w:t>
      </w:r>
      <w:r w:rsidRPr="00BD2DDD">
        <w:rPr>
          <w:rFonts w:ascii="Calibri" w:eastAsia="Times New Roman" w:hAnsi="Calibri" w:cs="Calibri"/>
          <w:b/>
          <w:color w:val="202020"/>
          <w:sz w:val="24"/>
          <w:szCs w:val="24"/>
        </w:rPr>
        <w:t xml:space="preserve">Categoría Salame picado grueso </w:t>
      </w:r>
      <w:r w:rsidRPr="00BD2DDD">
        <w:rPr>
          <w:rFonts w:ascii="Calibri" w:eastAsia="Times New Roman" w:hAnsi="Calibri" w:cs="Calibri"/>
          <w:color w:val="202020"/>
          <w:sz w:val="24"/>
          <w:szCs w:val="24"/>
        </w:rPr>
        <w:t xml:space="preserve">fue el frigorífico Don Ramón. En relación con los beneficios a raíz del reconocimiento recibido, Alexis </w:t>
      </w:r>
      <w:proofErr w:type="spellStart"/>
      <w:r w:rsidRPr="00BD2DDD">
        <w:rPr>
          <w:rFonts w:ascii="Calibri" w:eastAsia="Times New Roman" w:hAnsi="Calibri" w:cs="Calibri"/>
          <w:color w:val="202020"/>
          <w:sz w:val="24"/>
          <w:szCs w:val="24"/>
        </w:rPr>
        <w:t>Bartoloni</w:t>
      </w:r>
      <w:proofErr w:type="spellEnd"/>
      <w:r w:rsidRPr="00BD2DDD">
        <w:rPr>
          <w:rFonts w:ascii="Calibri" w:eastAsia="Times New Roman" w:hAnsi="Calibri" w:cs="Calibri"/>
          <w:color w:val="202020"/>
          <w:sz w:val="24"/>
          <w:szCs w:val="24"/>
        </w:rPr>
        <w:t>, su presidente, relató: “El Concurso Experiencias del Sabor ha sido un antes y un después, ya que nos dio la posibilidad de mostrar nuestro producto a nivel nacional, nos posicionó como marca en otras provincias y nos abrió nuevos canales comerciales”.</w:t>
      </w:r>
    </w:p>
    <w:p w14:paraId="214EEB9F" w14:textId="77777777" w:rsidR="00BD2DDD" w:rsidRPr="00BD2DDD" w:rsidRDefault="00BD2DDD" w:rsidP="00BD2DDD">
      <w:pPr>
        <w:shd w:val="clear" w:color="auto" w:fill="FFFFFF"/>
        <w:spacing w:before="240" w:after="240" w:line="276" w:lineRule="auto"/>
        <w:jc w:val="both"/>
        <w:rPr>
          <w:rFonts w:ascii="Calibri" w:eastAsia="Times New Roman" w:hAnsi="Calibri" w:cs="Calibri"/>
          <w:color w:val="202020"/>
          <w:sz w:val="24"/>
          <w:szCs w:val="24"/>
        </w:rPr>
      </w:pPr>
      <w:r w:rsidRPr="00BD2DDD">
        <w:rPr>
          <w:rFonts w:ascii="Calibri" w:eastAsia="Times New Roman" w:hAnsi="Calibri" w:cs="Calibri"/>
          <w:color w:val="202020"/>
          <w:sz w:val="24"/>
          <w:szCs w:val="24"/>
        </w:rPr>
        <w:t xml:space="preserve">Por otro lado, Daniela </w:t>
      </w:r>
      <w:proofErr w:type="spellStart"/>
      <w:r w:rsidRPr="00BD2DDD">
        <w:rPr>
          <w:rFonts w:ascii="Calibri" w:eastAsia="Times New Roman" w:hAnsi="Calibri" w:cs="Calibri"/>
          <w:color w:val="202020"/>
          <w:sz w:val="24"/>
          <w:szCs w:val="24"/>
        </w:rPr>
        <w:t>Muscatello</w:t>
      </w:r>
      <w:proofErr w:type="spellEnd"/>
      <w:r w:rsidRPr="00BD2DDD">
        <w:rPr>
          <w:rFonts w:ascii="Calibri" w:eastAsia="Times New Roman" w:hAnsi="Calibri" w:cs="Calibri"/>
          <w:color w:val="202020"/>
          <w:sz w:val="24"/>
          <w:szCs w:val="24"/>
        </w:rPr>
        <w:t xml:space="preserve">, representante de Quesos Fermier, de Suipacha —Buenos Aires— que participa en Caminos y Sabores desde el 2013 y ganó más de una vez en la </w:t>
      </w:r>
      <w:r w:rsidRPr="00BD2DDD">
        <w:rPr>
          <w:rFonts w:ascii="Calibri" w:eastAsia="Times New Roman" w:hAnsi="Calibri" w:cs="Calibri"/>
          <w:b/>
          <w:color w:val="202020"/>
          <w:sz w:val="24"/>
          <w:szCs w:val="24"/>
        </w:rPr>
        <w:t>Categoría Queso de Vaca de Pasta Semidura</w:t>
      </w:r>
      <w:r w:rsidRPr="00BD2DDD">
        <w:rPr>
          <w:rFonts w:ascii="Calibri" w:eastAsia="Times New Roman" w:hAnsi="Calibri" w:cs="Calibri"/>
          <w:color w:val="202020"/>
          <w:sz w:val="24"/>
          <w:szCs w:val="24"/>
        </w:rPr>
        <w:t>, destacó que el premio da a conocer la marca porque genera interés en la prensa y el consumidor se acerca a buscar los productos galardonados.</w:t>
      </w:r>
      <w:r w:rsidRPr="00BD2DDD">
        <w:rPr>
          <w:rFonts w:ascii="Calibri" w:hAnsi="Calibri" w:cs="Calibri"/>
          <w:noProof/>
          <w:sz w:val="24"/>
          <w:szCs w:val="24"/>
        </w:rPr>
        <w:drawing>
          <wp:anchor distT="0" distB="0" distL="114300" distR="114300" simplePos="0" relativeHeight="251658752" behindDoc="0" locked="0" layoutInCell="1" hidden="0" allowOverlap="1" wp14:anchorId="53461DCC" wp14:editId="43F20535">
            <wp:simplePos x="0" y="0"/>
            <wp:positionH relativeFrom="column">
              <wp:posOffset>-1076324</wp:posOffset>
            </wp:positionH>
            <wp:positionV relativeFrom="paragraph">
              <wp:posOffset>154391</wp:posOffset>
            </wp:positionV>
            <wp:extent cx="7576185" cy="103441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576185" cy="1034415"/>
                    </a:xfrm>
                    <a:prstGeom prst="rect">
                      <a:avLst/>
                    </a:prstGeom>
                    <a:ln/>
                  </pic:spPr>
                </pic:pic>
              </a:graphicData>
            </a:graphic>
          </wp:anchor>
        </w:drawing>
      </w:r>
    </w:p>
    <w:p w14:paraId="6BB1F66B" w14:textId="77777777" w:rsidR="00BD2DDD" w:rsidRPr="00BD2DDD" w:rsidRDefault="00BD2DDD" w:rsidP="00BD2DDD">
      <w:pPr>
        <w:shd w:val="clear" w:color="auto" w:fill="FFFFFF"/>
        <w:spacing w:before="240" w:after="240" w:line="276" w:lineRule="auto"/>
        <w:jc w:val="both"/>
        <w:rPr>
          <w:rFonts w:ascii="Calibri" w:eastAsia="Times New Roman" w:hAnsi="Calibri" w:cs="Calibri"/>
          <w:b/>
          <w:color w:val="202020"/>
          <w:sz w:val="24"/>
          <w:szCs w:val="24"/>
        </w:rPr>
      </w:pPr>
      <w:r w:rsidRPr="00BD2DDD">
        <w:rPr>
          <w:rFonts w:ascii="Calibri" w:eastAsia="Times New Roman" w:hAnsi="Calibri" w:cs="Calibri"/>
          <w:b/>
          <w:color w:val="202020"/>
          <w:sz w:val="24"/>
          <w:szCs w:val="24"/>
        </w:rPr>
        <w:t>El proceso de evaluación</w:t>
      </w:r>
    </w:p>
    <w:p w14:paraId="254767E6" w14:textId="77777777" w:rsidR="00BD2DDD" w:rsidRPr="00BD2DDD" w:rsidRDefault="00BD2DDD" w:rsidP="00BD2DDD">
      <w:pPr>
        <w:shd w:val="clear" w:color="auto" w:fill="FFFFFF"/>
        <w:spacing w:before="240" w:after="0" w:line="276" w:lineRule="auto"/>
        <w:jc w:val="both"/>
        <w:rPr>
          <w:rFonts w:ascii="Calibri" w:eastAsia="Times New Roman" w:hAnsi="Calibri" w:cs="Calibri"/>
          <w:color w:val="202020"/>
          <w:sz w:val="24"/>
          <w:szCs w:val="24"/>
        </w:rPr>
      </w:pPr>
      <w:r w:rsidRPr="00BD2DDD">
        <w:rPr>
          <w:rFonts w:ascii="Calibri" w:eastAsia="Times New Roman" w:hAnsi="Calibri" w:cs="Calibri"/>
          <w:color w:val="202020"/>
          <w:sz w:val="24"/>
          <w:szCs w:val="24"/>
        </w:rPr>
        <w:lastRenderedPageBreak/>
        <w:t>El presidente de Don Ramón explicó el valor de la participación en Experiencias del Sabor: “Destaco mucho al concurso por la seriedad y el profesionalismo que tiene para elegir a los mejores productos, ya que la elección se hace de una manera muy transparente y con profesionales en la materia”. Manifestó, asimismo: “Realmente se premian a los buenos productos, y eso para nosotros es un reconocimiento a tanto esfuerzo que se hace de parte de todo el equipo para elaborar un buen producto todo el año; destaca la calidad de todo el proceso, de la empresa, de la marca, de las personas, es más que un premio y eso nos motiva a seguir apostando cada año nuevamente para permanecer entre los mejores”.</w:t>
      </w:r>
    </w:p>
    <w:p w14:paraId="3F69B44D" w14:textId="77777777" w:rsidR="00BD2DDD" w:rsidRPr="00BD2DDD" w:rsidRDefault="00BD2DDD" w:rsidP="00BD2DDD">
      <w:pPr>
        <w:shd w:val="clear" w:color="auto" w:fill="FFFFFF"/>
        <w:spacing w:before="240" w:after="240" w:line="276" w:lineRule="auto"/>
        <w:jc w:val="both"/>
        <w:rPr>
          <w:rFonts w:ascii="Calibri" w:eastAsia="Times New Roman" w:hAnsi="Calibri" w:cs="Calibri"/>
          <w:color w:val="202020"/>
          <w:sz w:val="24"/>
          <w:szCs w:val="24"/>
        </w:rPr>
      </w:pPr>
      <w:r w:rsidRPr="00BD2DDD">
        <w:rPr>
          <w:rFonts w:ascii="Calibri" w:eastAsia="Times New Roman" w:hAnsi="Calibri" w:cs="Calibri"/>
          <w:color w:val="202020"/>
          <w:sz w:val="24"/>
          <w:szCs w:val="24"/>
        </w:rPr>
        <w:t xml:space="preserve">El proceso de elección es responsabilidad de un panel de expertos profesionales del </w:t>
      </w:r>
      <w:r w:rsidRPr="00BD2DDD">
        <w:rPr>
          <w:rFonts w:ascii="Calibri" w:eastAsia="Times New Roman" w:hAnsi="Calibri" w:cs="Calibri"/>
          <w:b/>
          <w:color w:val="202020"/>
          <w:sz w:val="24"/>
          <w:szCs w:val="24"/>
        </w:rPr>
        <w:t xml:space="preserve">Laboratorio de Análisis Sensorial de la Facultad de Agronomía de la Universidad de Buenos Aires (FAUBA), </w:t>
      </w:r>
      <w:r w:rsidRPr="00BD2DDD">
        <w:rPr>
          <w:rFonts w:ascii="Calibri" w:eastAsia="Times New Roman" w:hAnsi="Calibri" w:cs="Calibri"/>
          <w:color w:val="202020"/>
          <w:sz w:val="24"/>
          <w:szCs w:val="24"/>
        </w:rPr>
        <w:t>que conocen las características que debe tener cada producto. Beatriz Coste, especialista en quesos y análisis sensorial e integrante del jurado, aseguró que “no es una apreciación personal, sino que es una evaluación técnica, de acuerdo a las características sensoriales que tenga que tener cada producto”.</w:t>
      </w:r>
    </w:p>
    <w:p w14:paraId="5536CE54" w14:textId="77777777" w:rsidR="00BD2DDD" w:rsidRPr="00BD2DDD" w:rsidRDefault="00BD2DDD" w:rsidP="00BD2DDD">
      <w:pPr>
        <w:shd w:val="clear" w:color="auto" w:fill="FFFFFF"/>
        <w:spacing w:before="240" w:after="240" w:line="276" w:lineRule="auto"/>
        <w:jc w:val="both"/>
        <w:rPr>
          <w:rFonts w:ascii="Calibri" w:eastAsia="Times New Roman" w:hAnsi="Calibri" w:cs="Calibri"/>
          <w:color w:val="202020"/>
          <w:sz w:val="24"/>
          <w:szCs w:val="24"/>
        </w:rPr>
      </w:pPr>
      <w:r w:rsidRPr="00BD2DDD">
        <w:rPr>
          <w:rFonts w:ascii="Calibri" w:eastAsia="Times New Roman" w:hAnsi="Calibri" w:cs="Calibri"/>
          <w:color w:val="202020"/>
          <w:sz w:val="24"/>
          <w:szCs w:val="24"/>
        </w:rPr>
        <w:t>Para cada uno arman una planilla de evaluación con sus atributos sensoriales particulares, de apariencia—el color, el brillo, la cantidad de agujeros en un queso, por ejemplo—, atributos olfato gustativos —el salado, el dulce o aromas— y textura —la firmeza, la cremosidad, la solubilidad—, según la cual se puntúa cada aspecto, al principio, en forma individual y luego la consensuan. “Ese es el trabajo que hacemos, poniendo un puntaje a cada atributo y luego hacemos una sumatoria y, obviamente, dentro de cada categoría, el producto con mayor puntaje, es el que gana”, observó.</w:t>
      </w:r>
    </w:p>
    <w:p w14:paraId="32965CFC" w14:textId="77777777" w:rsidR="00BD2DDD" w:rsidRPr="00BD2DDD" w:rsidRDefault="00BD2DDD" w:rsidP="00BD2DDD">
      <w:pPr>
        <w:shd w:val="clear" w:color="auto" w:fill="FFFFFF"/>
        <w:spacing w:after="0" w:line="276" w:lineRule="auto"/>
        <w:jc w:val="both"/>
        <w:rPr>
          <w:rFonts w:ascii="Calibri" w:eastAsia="Times New Roman" w:hAnsi="Calibri" w:cs="Calibri"/>
          <w:color w:val="202020"/>
          <w:sz w:val="24"/>
          <w:szCs w:val="24"/>
        </w:rPr>
      </w:pPr>
      <w:r w:rsidRPr="00BD2DDD">
        <w:rPr>
          <w:rFonts w:ascii="Calibri" w:eastAsia="Times New Roman" w:hAnsi="Calibri" w:cs="Calibri"/>
          <w:color w:val="202020"/>
          <w:sz w:val="24"/>
          <w:szCs w:val="24"/>
        </w:rPr>
        <w:t>Este año el certamen suma el rubro Gin argentino. Serán siete categorías:</w:t>
      </w:r>
    </w:p>
    <w:p w14:paraId="4D79FBAC" w14:textId="77777777" w:rsidR="00BD2DDD" w:rsidRPr="00BD2DDD" w:rsidRDefault="00BD2DDD" w:rsidP="00BD2DDD">
      <w:pPr>
        <w:shd w:val="clear" w:color="auto" w:fill="FFFFFF"/>
        <w:spacing w:after="0" w:line="276" w:lineRule="auto"/>
        <w:jc w:val="both"/>
        <w:rPr>
          <w:rFonts w:ascii="Calibri" w:eastAsia="Times New Roman" w:hAnsi="Calibri" w:cs="Calibri"/>
          <w:color w:val="E05B02"/>
          <w:sz w:val="24"/>
          <w:szCs w:val="24"/>
        </w:rPr>
      </w:pPr>
      <w:r w:rsidRPr="00BD2DDD">
        <w:rPr>
          <w:rFonts w:ascii="Calibri" w:eastAsia="Times New Roman" w:hAnsi="Calibri" w:cs="Calibri"/>
          <w:color w:val="E05B02"/>
          <w:sz w:val="24"/>
          <w:szCs w:val="24"/>
        </w:rPr>
        <w:t xml:space="preserve"> </w:t>
      </w:r>
    </w:p>
    <w:p w14:paraId="5BB8E44D" w14:textId="77777777" w:rsidR="00BD2DDD" w:rsidRPr="00BD2DDD" w:rsidRDefault="00BD2DDD" w:rsidP="00BD2DDD">
      <w:pPr>
        <w:shd w:val="clear" w:color="auto" w:fill="FFFFFF"/>
        <w:spacing w:after="0" w:line="276" w:lineRule="auto"/>
        <w:jc w:val="both"/>
        <w:rPr>
          <w:rFonts w:ascii="Calibri" w:eastAsia="Times New Roman" w:hAnsi="Calibri" w:cs="Calibri"/>
          <w:color w:val="E05B02"/>
          <w:sz w:val="24"/>
          <w:szCs w:val="24"/>
        </w:rPr>
      </w:pPr>
      <w:r w:rsidRPr="00BD2DDD">
        <w:rPr>
          <w:rFonts w:ascii="Calibri" w:eastAsia="Times New Roman" w:hAnsi="Calibri" w:cs="Calibri"/>
          <w:color w:val="E05B02"/>
          <w:sz w:val="24"/>
          <w:szCs w:val="24"/>
        </w:rPr>
        <w:t>Gin argentino</w:t>
      </w:r>
    </w:p>
    <w:p w14:paraId="5F1B509D" w14:textId="77777777" w:rsidR="00BD2DDD" w:rsidRPr="00BD2DDD" w:rsidRDefault="00BD2DDD" w:rsidP="00BD2DDD">
      <w:pPr>
        <w:shd w:val="clear" w:color="auto" w:fill="FFFFFF"/>
        <w:spacing w:after="0" w:line="276" w:lineRule="auto"/>
        <w:jc w:val="both"/>
        <w:rPr>
          <w:rFonts w:ascii="Calibri" w:eastAsia="Times New Roman" w:hAnsi="Calibri" w:cs="Calibri"/>
          <w:color w:val="E05B02"/>
          <w:sz w:val="24"/>
          <w:szCs w:val="24"/>
        </w:rPr>
      </w:pPr>
      <w:r w:rsidRPr="00BD2DDD">
        <w:rPr>
          <w:rFonts w:ascii="Calibri" w:eastAsia="Times New Roman" w:hAnsi="Calibri" w:cs="Calibri"/>
          <w:color w:val="E05B02"/>
          <w:sz w:val="24"/>
          <w:szCs w:val="24"/>
        </w:rPr>
        <w:t>Miel de Abeja</w:t>
      </w:r>
    </w:p>
    <w:p w14:paraId="35F06D6E" w14:textId="77777777" w:rsidR="00BD2DDD" w:rsidRPr="00BD2DDD" w:rsidRDefault="00BD2DDD" w:rsidP="00BD2DDD">
      <w:pPr>
        <w:shd w:val="clear" w:color="auto" w:fill="FFFFFF"/>
        <w:spacing w:after="0" w:line="276" w:lineRule="auto"/>
        <w:jc w:val="both"/>
        <w:rPr>
          <w:rFonts w:ascii="Calibri" w:eastAsia="Times New Roman" w:hAnsi="Calibri" w:cs="Calibri"/>
          <w:color w:val="E05B02"/>
          <w:sz w:val="24"/>
          <w:szCs w:val="24"/>
        </w:rPr>
      </w:pPr>
      <w:r w:rsidRPr="00BD2DDD">
        <w:rPr>
          <w:rFonts w:ascii="Calibri" w:eastAsia="Times New Roman" w:hAnsi="Calibri" w:cs="Calibri"/>
          <w:color w:val="E05B02"/>
          <w:sz w:val="24"/>
          <w:szCs w:val="24"/>
        </w:rPr>
        <w:t>Dulce de leche familiar</w:t>
      </w:r>
    </w:p>
    <w:p w14:paraId="63A2D8FE" w14:textId="77777777" w:rsidR="00BD2DDD" w:rsidRPr="00BD2DDD" w:rsidRDefault="00BD2DDD" w:rsidP="00BD2DDD">
      <w:pPr>
        <w:shd w:val="clear" w:color="auto" w:fill="FFFFFF"/>
        <w:spacing w:after="0" w:line="276" w:lineRule="auto"/>
        <w:jc w:val="both"/>
        <w:rPr>
          <w:rFonts w:ascii="Calibri" w:eastAsia="Times New Roman" w:hAnsi="Calibri" w:cs="Calibri"/>
          <w:color w:val="E05B02"/>
          <w:sz w:val="24"/>
          <w:szCs w:val="24"/>
        </w:rPr>
      </w:pPr>
      <w:r w:rsidRPr="00BD2DDD">
        <w:rPr>
          <w:rFonts w:ascii="Calibri" w:eastAsia="Times New Roman" w:hAnsi="Calibri" w:cs="Calibri"/>
          <w:color w:val="E05B02"/>
          <w:sz w:val="24"/>
          <w:szCs w:val="24"/>
        </w:rPr>
        <w:t>Queso de vaca de pasta semidura</w:t>
      </w:r>
    </w:p>
    <w:p w14:paraId="796B85C6" w14:textId="77777777" w:rsidR="00BD2DDD" w:rsidRPr="00BD2DDD" w:rsidRDefault="00BD2DDD" w:rsidP="00BD2DDD">
      <w:pPr>
        <w:shd w:val="clear" w:color="auto" w:fill="FFFFFF"/>
        <w:spacing w:after="0" w:line="276" w:lineRule="auto"/>
        <w:jc w:val="both"/>
        <w:rPr>
          <w:rFonts w:ascii="Calibri" w:eastAsia="Times New Roman" w:hAnsi="Calibri" w:cs="Calibri"/>
          <w:color w:val="E05B02"/>
          <w:sz w:val="24"/>
          <w:szCs w:val="24"/>
        </w:rPr>
      </w:pPr>
      <w:r w:rsidRPr="00BD2DDD">
        <w:rPr>
          <w:rFonts w:ascii="Calibri" w:eastAsia="Times New Roman" w:hAnsi="Calibri" w:cs="Calibri"/>
          <w:color w:val="E05B02"/>
          <w:sz w:val="24"/>
          <w:szCs w:val="24"/>
        </w:rPr>
        <w:t>Salame picado grueso</w:t>
      </w:r>
    </w:p>
    <w:p w14:paraId="2CF806A6" w14:textId="77777777" w:rsidR="00BD2DDD" w:rsidRPr="00BD2DDD" w:rsidRDefault="00BD2DDD" w:rsidP="00BD2DDD">
      <w:pPr>
        <w:shd w:val="clear" w:color="auto" w:fill="FFFFFF"/>
        <w:spacing w:after="0" w:line="276" w:lineRule="auto"/>
        <w:jc w:val="both"/>
        <w:rPr>
          <w:rFonts w:ascii="Calibri" w:eastAsia="Times New Roman" w:hAnsi="Calibri" w:cs="Calibri"/>
          <w:color w:val="E05B02"/>
          <w:sz w:val="24"/>
          <w:szCs w:val="24"/>
        </w:rPr>
      </w:pPr>
      <w:r w:rsidRPr="00BD2DDD">
        <w:rPr>
          <w:rFonts w:ascii="Calibri" w:eastAsia="Times New Roman" w:hAnsi="Calibri" w:cs="Calibri"/>
          <w:color w:val="E05B02"/>
          <w:sz w:val="24"/>
          <w:szCs w:val="24"/>
        </w:rPr>
        <w:t>Yerba mate con palo</w:t>
      </w:r>
    </w:p>
    <w:p w14:paraId="4223E2C0" w14:textId="77777777" w:rsidR="00BD2DDD" w:rsidRPr="00BD2DDD" w:rsidRDefault="00BD2DDD" w:rsidP="00BD2DDD">
      <w:pPr>
        <w:shd w:val="clear" w:color="auto" w:fill="FFFFFF"/>
        <w:spacing w:after="0" w:line="276" w:lineRule="auto"/>
        <w:jc w:val="both"/>
        <w:rPr>
          <w:rFonts w:ascii="Calibri" w:eastAsia="Times New Roman" w:hAnsi="Calibri" w:cs="Calibri"/>
          <w:color w:val="E05B02"/>
          <w:sz w:val="24"/>
          <w:szCs w:val="24"/>
        </w:rPr>
      </w:pPr>
      <w:r w:rsidRPr="00BD2DDD">
        <w:rPr>
          <w:rFonts w:ascii="Calibri" w:eastAsia="Times New Roman" w:hAnsi="Calibri" w:cs="Calibri"/>
          <w:color w:val="E05B02"/>
          <w:sz w:val="24"/>
          <w:szCs w:val="24"/>
        </w:rPr>
        <w:t>Aceite de oliva extra virgen</w:t>
      </w:r>
    </w:p>
    <w:p w14:paraId="75BEAE6C" w14:textId="77777777" w:rsidR="00BD2DDD" w:rsidRPr="00BD2DDD" w:rsidRDefault="00BD2DDD" w:rsidP="00BD2DDD">
      <w:pPr>
        <w:shd w:val="clear" w:color="auto" w:fill="FFFFFF"/>
        <w:spacing w:after="240" w:line="276" w:lineRule="auto"/>
        <w:jc w:val="both"/>
        <w:rPr>
          <w:rFonts w:ascii="Calibri" w:eastAsia="Times New Roman" w:hAnsi="Calibri" w:cs="Calibri"/>
          <w:color w:val="202020"/>
          <w:sz w:val="24"/>
          <w:szCs w:val="24"/>
        </w:rPr>
      </w:pPr>
    </w:p>
    <w:p w14:paraId="2F365ACC" w14:textId="77777777" w:rsidR="00BD2DDD" w:rsidRPr="00BD2DDD" w:rsidRDefault="00BD2DDD" w:rsidP="00BD2DDD">
      <w:pPr>
        <w:shd w:val="clear" w:color="auto" w:fill="FFFFFF"/>
        <w:spacing w:after="240" w:line="276" w:lineRule="auto"/>
        <w:jc w:val="both"/>
        <w:rPr>
          <w:rFonts w:ascii="Calibri" w:eastAsia="Times New Roman" w:hAnsi="Calibri" w:cs="Calibri"/>
          <w:b/>
          <w:color w:val="202020"/>
          <w:sz w:val="24"/>
          <w:szCs w:val="24"/>
          <w:highlight w:val="white"/>
        </w:rPr>
      </w:pPr>
      <w:r w:rsidRPr="00BD2DDD">
        <w:rPr>
          <w:rFonts w:ascii="Calibri" w:eastAsia="Times New Roman" w:hAnsi="Calibri" w:cs="Calibri"/>
          <w:color w:val="202020"/>
          <w:sz w:val="24"/>
          <w:szCs w:val="24"/>
        </w:rPr>
        <w:t>Del 26 de mayo al 13 de junio, podrán anotarse los expositores para aspirar al premio, a través del Portal del Expositor. Para más información, pueden escribir a info@exponenciar.com.ar</w:t>
      </w:r>
    </w:p>
    <w:p w14:paraId="37A614C5" w14:textId="2F751B21" w:rsidR="00252D77" w:rsidRPr="00BD2DDD" w:rsidRDefault="00252D77" w:rsidP="00630484">
      <w:pPr>
        <w:jc w:val="both"/>
        <w:rPr>
          <w:rFonts w:ascii="Calibri" w:hAnsi="Calibri" w:cs="Calibri"/>
          <w:sz w:val="24"/>
          <w:szCs w:val="24"/>
        </w:rPr>
      </w:pPr>
    </w:p>
    <w:sectPr w:rsidR="00252D77" w:rsidRPr="00BD2DDD" w:rsidSect="00DC1833">
      <w:headerReference w:type="default" r:id="rId8"/>
      <w:footerReference w:type="default" r:id="rId9"/>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01FDA" w14:textId="77777777" w:rsidR="00263FA8" w:rsidRDefault="00263FA8" w:rsidP="00061E7D">
      <w:pPr>
        <w:spacing w:after="0" w:line="240" w:lineRule="auto"/>
      </w:pPr>
      <w:r>
        <w:separator/>
      </w:r>
    </w:p>
  </w:endnote>
  <w:endnote w:type="continuationSeparator" w:id="0">
    <w:p w14:paraId="3B10AD95" w14:textId="77777777" w:rsidR="00263FA8" w:rsidRDefault="00263FA8" w:rsidP="00061E7D">
      <w:pPr>
        <w:spacing w:after="0" w:line="240" w:lineRule="auto"/>
      </w:pPr>
      <w:r>
        <w:continuationSeparator/>
      </w:r>
    </w:p>
  </w:endnote>
  <w:endnote w:type="continuationNotice" w:id="1">
    <w:p w14:paraId="7324A201" w14:textId="77777777" w:rsidR="00263FA8" w:rsidRDefault="00263F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lang w:eastAsia="es-AR"/>
      </w:rPr>
      <w:drawing>
        <wp:anchor distT="0" distB="0" distL="114300" distR="114300" simplePos="0" relativeHeight="251658240" behindDoc="0" locked="0" layoutInCell="1" allowOverlap="1" wp14:anchorId="1EBB6F7B" wp14:editId="5BCEB287">
          <wp:simplePos x="0" y="0"/>
          <wp:positionH relativeFrom="page">
            <wp:posOffset>-1167402</wp:posOffset>
          </wp:positionH>
          <wp:positionV relativeFrom="paragraph">
            <wp:posOffset>-462915</wp:posOffset>
          </wp:positionV>
          <wp:extent cx="8466455" cy="352425"/>
          <wp:effectExtent l="0" t="0" r="4445"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8466455" cy="3524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688DE" w14:textId="77777777" w:rsidR="00263FA8" w:rsidRDefault="00263FA8" w:rsidP="00061E7D">
      <w:pPr>
        <w:spacing w:after="0" w:line="240" w:lineRule="auto"/>
      </w:pPr>
      <w:r>
        <w:separator/>
      </w:r>
    </w:p>
  </w:footnote>
  <w:footnote w:type="continuationSeparator" w:id="0">
    <w:p w14:paraId="548ABCA2" w14:textId="77777777" w:rsidR="00263FA8" w:rsidRDefault="00263FA8" w:rsidP="00061E7D">
      <w:pPr>
        <w:spacing w:after="0" w:line="240" w:lineRule="auto"/>
      </w:pPr>
      <w:r>
        <w:continuationSeparator/>
      </w:r>
    </w:p>
  </w:footnote>
  <w:footnote w:type="continuationNotice" w:id="1">
    <w:p w14:paraId="0DB5C19D" w14:textId="77777777" w:rsidR="00263FA8" w:rsidRDefault="00263F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lang w:eastAsia="es-AR"/>
      </w:rPr>
      <w:drawing>
        <wp:anchor distT="0" distB="0" distL="114300" distR="114300" simplePos="0" relativeHeight="251658241" behindDoc="0" locked="0" layoutInCell="1" allowOverlap="1" wp14:anchorId="6FD419E6" wp14:editId="049CF324">
          <wp:simplePos x="0" y="0"/>
          <wp:positionH relativeFrom="page">
            <wp:posOffset>0</wp:posOffset>
          </wp:positionH>
          <wp:positionV relativeFrom="paragraph">
            <wp:posOffset>-445044</wp:posOffset>
          </wp:positionV>
          <wp:extent cx="7576185" cy="1034415"/>
          <wp:effectExtent l="0" t="0" r="571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76185" cy="1034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F5D76"/>
    <w:multiLevelType w:val="hybridMultilevel"/>
    <w:tmpl w:val="F586B2A0"/>
    <w:lvl w:ilvl="0" w:tplc="510E0420">
      <w:start w:val="1"/>
      <w:numFmt w:val="bullet"/>
      <w:lvlText w:val=""/>
      <w:lvlJc w:val="left"/>
      <w:pPr>
        <w:ind w:left="720" w:hanging="360"/>
      </w:pPr>
      <w:rPr>
        <w:rFonts w:ascii="Symbol" w:hAnsi="Symbol" w:hint="default"/>
      </w:rPr>
    </w:lvl>
    <w:lvl w:ilvl="1" w:tplc="7DD82ADC">
      <w:start w:val="1"/>
      <w:numFmt w:val="bullet"/>
      <w:lvlText w:val="o"/>
      <w:lvlJc w:val="left"/>
      <w:pPr>
        <w:ind w:left="1440" w:hanging="360"/>
      </w:pPr>
      <w:rPr>
        <w:rFonts w:ascii="Courier New" w:hAnsi="Courier New" w:hint="default"/>
      </w:rPr>
    </w:lvl>
    <w:lvl w:ilvl="2" w:tplc="990E357E">
      <w:start w:val="1"/>
      <w:numFmt w:val="bullet"/>
      <w:lvlText w:val=""/>
      <w:lvlJc w:val="left"/>
      <w:pPr>
        <w:ind w:left="2160" w:hanging="360"/>
      </w:pPr>
      <w:rPr>
        <w:rFonts w:ascii="Wingdings" w:hAnsi="Wingdings" w:hint="default"/>
      </w:rPr>
    </w:lvl>
    <w:lvl w:ilvl="3" w:tplc="7DCED23A">
      <w:start w:val="1"/>
      <w:numFmt w:val="bullet"/>
      <w:lvlText w:val=""/>
      <w:lvlJc w:val="left"/>
      <w:pPr>
        <w:ind w:left="2880" w:hanging="360"/>
      </w:pPr>
      <w:rPr>
        <w:rFonts w:ascii="Symbol" w:hAnsi="Symbol" w:hint="default"/>
      </w:rPr>
    </w:lvl>
    <w:lvl w:ilvl="4" w:tplc="95CE8936">
      <w:start w:val="1"/>
      <w:numFmt w:val="bullet"/>
      <w:lvlText w:val="o"/>
      <w:lvlJc w:val="left"/>
      <w:pPr>
        <w:ind w:left="3600" w:hanging="360"/>
      </w:pPr>
      <w:rPr>
        <w:rFonts w:ascii="Courier New" w:hAnsi="Courier New" w:hint="default"/>
      </w:rPr>
    </w:lvl>
    <w:lvl w:ilvl="5" w:tplc="77E4F832">
      <w:start w:val="1"/>
      <w:numFmt w:val="bullet"/>
      <w:lvlText w:val=""/>
      <w:lvlJc w:val="left"/>
      <w:pPr>
        <w:ind w:left="4320" w:hanging="360"/>
      </w:pPr>
      <w:rPr>
        <w:rFonts w:ascii="Wingdings" w:hAnsi="Wingdings" w:hint="default"/>
      </w:rPr>
    </w:lvl>
    <w:lvl w:ilvl="6" w:tplc="5446619E">
      <w:start w:val="1"/>
      <w:numFmt w:val="bullet"/>
      <w:lvlText w:val=""/>
      <w:lvlJc w:val="left"/>
      <w:pPr>
        <w:ind w:left="5040" w:hanging="360"/>
      </w:pPr>
      <w:rPr>
        <w:rFonts w:ascii="Symbol" w:hAnsi="Symbol" w:hint="default"/>
      </w:rPr>
    </w:lvl>
    <w:lvl w:ilvl="7" w:tplc="4232CE54">
      <w:start w:val="1"/>
      <w:numFmt w:val="bullet"/>
      <w:lvlText w:val="o"/>
      <w:lvlJc w:val="left"/>
      <w:pPr>
        <w:ind w:left="5760" w:hanging="360"/>
      </w:pPr>
      <w:rPr>
        <w:rFonts w:ascii="Courier New" w:hAnsi="Courier New" w:hint="default"/>
      </w:rPr>
    </w:lvl>
    <w:lvl w:ilvl="8" w:tplc="2C9CA7C8">
      <w:start w:val="1"/>
      <w:numFmt w:val="bullet"/>
      <w:lvlText w:val=""/>
      <w:lvlJc w:val="left"/>
      <w:pPr>
        <w:ind w:left="6480" w:hanging="360"/>
      </w:pPr>
      <w:rPr>
        <w:rFonts w:ascii="Wingdings" w:hAnsi="Wingdings" w:hint="default"/>
      </w:rPr>
    </w:lvl>
  </w:abstractNum>
  <w:abstractNum w:abstractNumId="1" w15:restartNumberingAfterBreak="0">
    <w:nsid w:val="102D420C"/>
    <w:multiLevelType w:val="hybridMultilevel"/>
    <w:tmpl w:val="A16C3EB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9A3B3E9"/>
    <w:multiLevelType w:val="hybridMultilevel"/>
    <w:tmpl w:val="9842B658"/>
    <w:lvl w:ilvl="0" w:tplc="D2AEE384">
      <w:start w:val="1"/>
      <w:numFmt w:val="bullet"/>
      <w:lvlText w:val=""/>
      <w:lvlJc w:val="left"/>
      <w:pPr>
        <w:ind w:left="720" w:hanging="360"/>
      </w:pPr>
      <w:rPr>
        <w:rFonts w:ascii="Symbol" w:hAnsi="Symbol" w:hint="default"/>
      </w:rPr>
    </w:lvl>
    <w:lvl w:ilvl="1" w:tplc="EF505FE4">
      <w:start w:val="1"/>
      <w:numFmt w:val="bullet"/>
      <w:lvlText w:val="o"/>
      <w:lvlJc w:val="left"/>
      <w:pPr>
        <w:ind w:left="1440" w:hanging="360"/>
      </w:pPr>
      <w:rPr>
        <w:rFonts w:ascii="Courier New" w:hAnsi="Courier New" w:hint="default"/>
      </w:rPr>
    </w:lvl>
    <w:lvl w:ilvl="2" w:tplc="302ECB60">
      <w:start w:val="1"/>
      <w:numFmt w:val="bullet"/>
      <w:lvlText w:val=""/>
      <w:lvlJc w:val="left"/>
      <w:pPr>
        <w:ind w:left="2160" w:hanging="360"/>
      </w:pPr>
      <w:rPr>
        <w:rFonts w:ascii="Wingdings" w:hAnsi="Wingdings" w:hint="default"/>
      </w:rPr>
    </w:lvl>
    <w:lvl w:ilvl="3" w:tplc="A08E0F36">
      <w:start w:val="1"/>
      <w:numFmt w:val="bullet"/>
      <w:lvlText w:val=""/>
      <w:lvlJc w:val="left"/>
      <w:pPr>
        <w:ind w:left="2880" w:hanging="360"/>
      </w:pPr>
      <w:rPr>
        <w:rFonts w:ascii="Symbol" w:hAnsi="Symbol" w:hint="default"/>
      </w:rPr>
    </w:lvl>
    <w:lvl w:ilvl="4" w:tplc="FF0C23DE">
      <w:start w:val="1"/>
      <w:numFmt w:val="bullet"/>
      <w:lvlText w:val="o"/>
      <w:lvlJc w:val="left"/>
      <w:pPr>
        <w:ind w:left="3600" w:hanging="360"/>
      </w:pPr>
      <w:rPr>
        <w:rFonts w:ascii="Courier New" w:hAnsi="Courier New" w:hint="default"/>
      </w:rPr>
    </w:lvl>
    <w:lvl w:ilvl="5" w:tplc="6D7A7A6E">
      <w:start w:val="1"/>
      <w:numFmt w:val="bullet"/>
      <w:lvlText w:val=""/>
      <w:lvlJc w:val="left"/>
      <w:pPr>
        <w:ind w:left="4320" w:hanging="360"/>
      </w:pPr>
      <w:rPr>
        <w:rFonts w:ascii="Wingdings" w:hAnsi="Wingdings" w:hint="default"/>
      </w:rPr>
    </w:lvl>
    <w:lvl w:ilvl="6" w:tplc="3608597C">
      <w:start w:val="1"/>
      <w:numFmt w:val="bullet"/>
      <w:lvlText w:val=""/>
      <w:lvlJc w:val="left"/>
      <w:pPr>
        <w:ind w:left="5040" w:hanging="360"/>
      </w:pPr>
      <w:rPr>
        <w:rFonts w:ascii="Symbol" w:hAnsi="Symbol" w:hint="default"/>
      </w:rPr>
    </w:lvl>
    <w:lvl w:ilvl="7" w:tplc="49AE2BFA">
      <w:start w:val="1"/>
      <w:numFmt w:val="bullet"/>
      <w:lvlText w:val="o"/>
      <w:lvlJc w:val="left"/>
      <w:pPr>
        <w:ind w:left="5760" w:hanging="360"/>
      </w:pPr>
      <w:rPr>
        <w:rFonts w:ascii="Courier New" w:hAnsi="Courier New" w:hint="default"/>
      </w:rPr>
    </w:lvl>
    <w:lvl w:ilvl="8" w:tplc="A16E971E">
      <w:start w:val="1"/>
      <w:numFmt w:val="bullet"/>
      <w:lvlText w:val=""/>
      <w:lvlJc w:val="left"/>
      <w:pPr>
        <w:ind w:left="6480" w:hanging="360"/>
      </w:pPr>
      <w:rPr>
        <w:rFonts w:ascii="Wingdings" w:hAnsi="Wingdings" w:hint="default"/>
      </w:rPr>
    </w:lvl>
  </w:abstractNum>
  <w:abstractNum w:abstractNumId="3" w15:restartNumberingAfterBreak="0">
    <w:nsid w:val="352189BB"/>
    <w:multiLevelType w:val="hybridMultilevel"/>
    <w:tmpl w:val="F11E9DC2"/>
    <w:lvl w:ilvl="0" w:tplc="C3926988">
      <w:start w:val="1"/>
      <w:numFmt w:val="bullet"/>
      <w:lvlText w:val=""/>
      <w:lvlJc w:val="left"/>
      <w:pPr>
        <w:ind w:left="720" w:hanging="360"/>
      </w:pPr>
      <w:rPr>
        <w:rFonts w:ascii="Symbol" w:hAnsi="Symbol" w:hint="default"/>
      </w:rPr>
    </w:lvl>
    <w:lvl w:ilvl="1" w:tplc="2342221E">
      <w:start w:val="1"/>
      <w:numFmt w:val="bullet"/>
      <w:lvlText w:val="o"/>
      <w:lvlJc w:val="left"/>
      <w:pPr>
        <w:ind w:left="1440" w:hanging="360"/>
      </w:pPr>
      <w:rPr>
        <w:rFonts w:ascii="Courier New" w:hAnsi="Courier New" w:hint="default"/>
      </w:rPr>
    </w:lvl>
    <w:lvl w:ilvl="2" w:tplc="487E6204">
      <w:start w:val="1"/>
      <w:numFmt w:val="bullet"/>
      <w:lvlText w:val=""/>
      <w:lvlJc w:val="left"/>
      <w:pPr>
        <w:ind w:left="2160" w:hanging="360"/>
      </w:pPr>
      <w:rPr>
        <w:rFonts w:ascii="Wingdings" w:hAnsi="Wingdings" w:hint="default"/>
      </w:rPr>
    </w:lvl>
    <w:lvl w:ilvl="3" w:tplc="C914ACA0">
      <w:start w:val="1"/>
      <w:numFmt w:val="bullet"/>
      <w:lvlText w:val=""/>
      <w:lvlJc w:val="left"/>
      <w:pPr>
        <w:ind w:left="2880" w:hanging="360"/>
      </w:pPr>
      <w:rPr>
        <w:rFonts w:ascii="Symbol" w:hAnsi="Symbol" w:hint="default"/>
      </w:rPr>
    </w:lvl>
    <w:lvl w:ilvl="4" w:tplc="FC9A48FC">
      <w:start w:val="1"/>
      <w:numFmt w:val="bullet"/>
      <w:lvlText w:val="o"/>
      <w:lvlJc w:val="left"/>
      <w:pPr>
        <w:ind w:left="3600" w:hanging="360"/>
      </w:pPr>
      <w:rPr>
        <w:rFonts w:ascii="Courier New" w:hAnsi="Courier New" w:hint="default"/>
      </w:rPr>
    </w:lvl>
    <w:lvl w:ilvl="5" w:tplc="470AD19A">
      <w:start w:val="1"/>
      <w:numFmt w:val="bullet"/>
      <w:lvlText w:val=""/>
      <w:lvlJc w:val="left"/>
      <w:pPr>
        <w:ind w:left="4320" w:hanging="360"/>
      </w:pPr>
      <w:rPr>
        <w:rFonts w:ascii="Wingdings" w:hAnsi="Wingdings" w:hint="default"/>
      </w:rPr>
    </w:lvl>
    <w:lvl w:ilvl="6" w:tplc="91923160">
      <w:start w:val="1"/>
      <w:numFmt w:val="bullet"/>
      <w:lvlText w:val=""/>
      <w:lvlJc w:val="left"/>
      <w:pPr>
        <w:ind w:left="5040" w:hanging="360"/>
      </w:pPr>
      <w:rPr>
        <w:rFonts w:ascii="Symbol" w:hAnsi="Symbol" w:hint="default"/>
      </w:rPr>
    </w:lvl>
    <w:lvl w:ilvl="7" w:tplc="A32E8AEC">
      <w:start w:val="1"/>
      <w:numFmt w:val="bullet"/>
      <w:lvlText w:val="o"/>
      <w:lvlJc w:val="left"/>
      <w:pPr>
        <w:ind w:left="5760" w:hanging="360"/>
      </w:pPr>
      <w:rPr>
        <w:rFonts w:ascii="Courier New" w:hAnsi="Courier New" w:hint="default"/>
      </w:rPr>
    </w:lvl>
    <w:lvl w:ilvl="8" w:tplc="1FC4F18C">
      <w:start w:val="1"/>
      <w:numFmt w:val="bullet"/>
      <w:lvlText w:val=""/>
      <w:lvlJc w:val="left"/>
      <w:pPr>
        <w:ind w:left="6480" w:hanging="360"/>
      </w:pPr>
      <w:rPr>
        <w:rFonts w:ascii="Wingdings" w:hAnsi="Wingdings" w:hint="default"/>
      </w:rPr>
    </w:lvl>
  </w:abstractNum>
  <w:abstractNum w:abstractNumId="4" w15:restartNumberingAfterBreak="0">
    <w:nsid w:val="425A3BBB"/>
    <w:multiLevelType w:val="multilevel"/>
    <w:tmpl w:val="4DDE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E7D"/>
    <w:rsid w:val="00020486"/>
    <w:rsid w:val="00061E7D"/>
    <w:rsid w:val="00093D03"/>
    <w:rsid w:val="000E0810"/>
    <w:rsid w:val="001501D1"/>
    <w:rsid w:val="001A45FB"/>
    <w:rsid w:val="001D1F62"/>
    <w:rsid w:val="00252D77"/>
    <w:rsid w:val="00263FA8"/>
    <w:rsid w:val="00264AA4"/>
    <w:rsid w:val="002B7EC0"/>
    <w:rsid w:val="002F0DC8"/>
    <w:rsid w:val="002F366A"/>
    <w:rsid w:val="00300205"/>
    <w:rsid w:val="00335745"/>
    <w:rsid w:val="00372F04"/>
    <w:rsid w:val="00394875"/>
    <w:rsid w:val="003C6A79"/>
    <w:rsid w:val="003F2176"/>
    <w:rsid w:val="00457B36"/>
    <w:rsid w:val="00515975"/>
    <w:rsid w:val="00527F6C"/>
    <w:rsid w:val="005B2DDD"/>
    <w:rsid w:val="0060461B"/>
    <w:rsid w:val="006046AB"/>
    <w:rsid w:val="00630484"/>
    <w:rsid w:val="007020D8"/>
    <w:rsid w:val="007325DE"/>
    <w:rsid w:val="00753B4F"/>
    <w:rsid w:val="0076313E"/>
    <w:rsid w:val="007B28CE"/>
    <w:rsid w:val="007F3413"/>
    <w:rsid w:val="00845C90"/>
    <w:rsid w:val="0085692F"/>
    <w:rsid w:val="00864BA1"/>
    <w:rsid w:val="008E6492"/>
    <w:rsid w:val="009967C6"/>
    <w:rsid w:val="009C6412"/>
    <w:rsid w:val="00A36068"/>
    <w:rsid w:val="00AC6B18"/>
    <w:rsid w:val="00B02E6E"/>
    <w:rsid w:val="00B11F3D"/>
    <w:rsid w:val="00BB434D"/>
    <w:rsid w:val="00BC0871"/>
    <w:rsid w:val="00BD2DAB"/>
    <w:rsid w:val="00BD2DDD"/>
    <w:rsid w:val="00BF3EC5"/>
    <w:rsid w:val="00C522E9"/>
    <w:rsid w:val="00C54EE2"/>
    <w:rsid w:val="00C57600"/>
    <w:rsid w:val="00C729E3"/>
    <w:rsid w:val="00CE03D6"/>
    <w:rsid w:val="00CE51C2"/>
    <w:rsid w:val="00D0478D"/>
    <w:rsid w:val="00D46791"/>
    <w:rsid w:val="00DC1833"/>
    <w:rsid w:val="00E2074E"/>
    <w:rsid w:val="00E77CB1"/>
    <w:rsid w:val="00F91800"/>
    <w:rsid w:val="00FC7A2D"/>
    <w:rsid w:val="0181DD2C"/>
    <w:rsid w:val="09986169"/>
    <w:rsid w:val="09CC7F77"/>
    <w:rsid w:val="0A94A09E"/>
    <w:rsid w:val="0BBC4F3D"/>
    <w:rsid w:val="0EC973A8"/>
    <w:rsid w:val="106F152A"/>
    <w:rsid w:val="10ACDBC9"/>
    <w:rsid w:val="1270B761"/>
    <w:rsid w:val="13478BD9"/>
    <w:rsid w:val="149F2C52"/>
    <w:rsid w:val="16FA84F0"/>
    <w:rsid w:val="1736D00A"/>
    <w:rsid w:val="193D5E71"/>
    <w:rsid w:val="194998C7"/>
    <w:rsid w:val="196F7457"/>
    <w:rsid w:val="1B3F2C4D"/>
    <w:rsid w:val="28DBD29E"/>
    <w:rsid w:val="2913FF7E"/>
    <w:rsid w:val="29EFB5A5"/>
    <w:rsid w:val="2A2C38D9"/>
    <w:rsid w:val="2A47417D"/>
    <w:rsid w:val="2BE9FD21"/>
    <w:rsid w:val="2DB77B91"/>
    <w:rsid w:val="2F51DEFF"/>
    <w:rsid w:val="35AD4217"/>
    <w:rsid w:val="37211EAC"/>
    <w:rsid w:val="37ED8308"/>
    <w:rsid w:val="39C73475"/>
    <w:rsid w:val="39E3B218"/>
    <w:rsid w:val="3AB0EFB7"/>
    <w:rsid w:val="3CE968C7"/>
    <w:rsid w:val="3D1C58A4"/>
    <w:rsid w:val="3D7BD419"/>
    <w:rsid w:val="3D8FCB48"/>
    <w:rsid w:val="424CEEDB"/>
    <w:rsid w:val="45A2E171"/>
    <w:rsid w:val="4952CEA9"/>
    <w:rsid w:val="497BF626"/>
    <w:rsid w:val="4A0DBFF8"/>
    <w:rsid w:val="4A38CDDE"/>
    <w:rsid w:val="4FC03D0A"/>
    <w:rsid w:val="5149DB17"/>
    <w:rsid w:val="51DA4F69"/>
    <w:rsid w:val="5574B784"/>
    <w:rsid w:val="57F3BE5A"/>
    <w:rsid w:val="5AB45084"/>
    <w:rsid w:val="5BD211ED"/>
    <w:rsid w:val="5DF02352"/>
    <w:rsid w:val="5E04702E"/>
    <w:rsid w:val="606FC557"/>
    <w:rsid w:val="630F2C89"/>
    <w:rsid w:val="651BE94F"/>
    <w:rsid w:val="651BED61"/>
    <w:rsid w:val="6790C6B2"/>
    <w:rsid w:val="679EBF2A"/>
    <w:rsid w:val="69AA8326"/>
    <w:rsid w:val="69D03AE9"/>
    <w:rsid w:val="6BB53CDC"/>
    <w:rsid w:val="6E463582"/>
    <w:rsid w:val="7118F4CA"/>
    <w:rsid w:val="7156C294"/>
    <w:rsid w:val="71E3E705"/>
    <w:rsid w:val="73041A19"/>
    <w:rsid w:val="73EC0D85"/>
    <w:rsid w:val="73FF313D"/>
    <w:rsid w:val="745A0F55"/>
    <w:rsid w:val="76F843BF"/>
    <w:rsid w:val="780A5348"/>
    <w:rsid w:val="7A22C2EE"/>
    <w:rsid w:val="7B9FAFD8"/>
    <w:rsid w:val="7C498416"/>
    <w:rsid w:val="7FB79E8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484"/>
    <w:rPr>
      <w:kern w:val="2"/>
      <w14:ligatures w14:val="standardContextual"/>
    </w:rPr>
  </w:style>
  <w:style w:type="paragraph" w:styleId="Ttulo1">
    <w:name w:val="heading 1"/>
    <w:basedOn w:val="Normal"/>
    <w:next w:val="Normal"/>
    <w:uiPriority w:val="9"/>
    <w:qFormat/>
    <w:rsid w:val="73041A19"/>
    <w:pPr>
      <w:keepNext/>
      <w:keepLines/>
      <w:spacing w:before="360" w:after="80"/>
      <w:outlineLvl w:val="0"/>
    </w:pPr>
    <w:rPr>
      <w:rFonts w:asciiTheme="majorHAnsi" w:eastAsiaTheme="minorEastAsia" w:hAnsiTheme="majorHAnsi" w:cstheme="majorEastAsia"/>
      <w:color w:val="2F5496" w:themeColor="accent1" w:themeShade="BF"/>
      <w:kern w:val="0"/>
      <w:sz w:val="40"/>
      <w:szCs w:val="40"/>
      <w14:ligatures w14:val="none"/>
    </w:rPr>
  </w:style>
  <w:style w:type="paragraph" w:styleId="Ttulo3">
    <w:name w:val="heading 3"/>
    <w:basedOn w:val="Normal"/>
    <w:next w:val="Normal"/>
    <w:uiPriority w:val="9"/>
    <w:unhideWhenUsed/>
    <w:qFormat/>
    <w:rsid w:val="73041A19"/>
    <w:pPr>
      <w:keepNext/>
      <w:keepLines/>
      <w:spacing w:before="160" w:after="80"/>
      <w:outlineLvl w:val="2"/>
    </w:pPr>
    <w:rPr>
      <w:rFonts w:eastAsiaTheme="minorEastAsia" w:cstheme="majorEastAsia"/>
      <w:color w:val="2F5496" w:themeColor="accent1" w:themeShade="BF"/>
      <w:kern w:val="0"/>
      <w:sz w:val="28"/>
      <w:szCs w:val="28"/>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spacing w:after="0" w:line="240" w:lineRule="auto"/>
    </w:pPr>
    <w:rPr>
      <w:kern w:val="0"/>
      <w14:ligatures w14:val="none"/>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spacing w:after="0" w:line="240" w:lineRule="auto"/>
    </w:pPr>
    <w:rPr>
      <w:kern w:val="0"/>
      <w14:ligatures w14:val="none"/>
    </w:r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BC0871"/>
    <w:pPr>
      <w:ind w:left="720"/>
      <w:contextualSpacing/>
    </w:pPr>
    <w:rPr>
      <w:kern w:val="0"/>
      <w14:ligatures w14:val="none"/>
    </w:rPr>
  </w:style>
  <w:style w:type="character" w:styleId="Hipervnculo">
    <w:name w:val="Hyperlink"/>
    <w:basedOn w:val="Fuentedeprrafopredeter"/>
    <w:uiPriority w:val="99"/>
    <w:unhideWhenUsed/>
    <w:rsid w:val="73041A19"/>
    <w:rPr>
      <w:color w:val="0563C1"/>
      <w:u w:val="single"/>
    </w:rPr>
  </w:style>
  <w:style w:type="character" w:styleId="Textoennegrita">
    <w:name w:val="Strong"/>
    <w:basedOn w:val="Fuentedeprrafopredeter"/>
    <w:uiPriority w:val="22"/>
    <w:qFormat/>
    <w:rsid w:val="009C64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422706">
      <w:bodyDiv w:val="1"/>
      <w:marLeft w:val="0"/>
      <w:marRight w:val="0"/>
      <w:marTop w:val="0"/>
      <w:marBottom w:val="0"/>
      <w:divBdr>
        <w:top w:val="none" w:sz="0" w:space="0" w:color="auto"/>
        <w:left w:val="none" w:sz="0" w:space="0" w:color="auto"/>
        <w:bottom w:val="none" w:sz="0" w:space="0" w:color="auto"/>
        <w:right w:val="none" w:sz="0" w:space="0" w:color="auto"/>
      </w:divBdr>
    </w:div>
    <w:div w:id="821778564">
      <w:bodyDiv w:val="1"/>
      <w:marLeft w:val="0"/>
      <w:marRight w:val="0"/>
      <w:marTop w:val="0"/>
      <w:marBottom w:val="0"/>
      <w:divBdr>
        <w:top w:val="none" w:sz="0" w:space="0" w:color="auto"/>
        <w:left w:val="none" w:sz="0" w:space="0" w:color="auto"/>
        <w:bottom w:val="none" w:sz="0" w:space="0" w:color="auto"/>
        <w:right w:val="none" w:sz="0" w:space="0" w:color="auto"/>
      </w:divBdr>
    </w:div>
    <w:div w:id="158298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630</Words>
  <Characters>3591</Characters>
  <Application>Microsoft Office Word</Application>
  <DocSecurity>0</DocSecurity>
  <Lines>29</Lines>
  <Paragraphs>8</Paragraphs>
  <ScaleCrop>false</ScaleCrop>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dcterms:created xsi:type="dcterms:W3CDTF">2025-05-22T13:20:00Z</dcterms:created>
  <dcterms:modified xsi:type="dcterms:W3CDTF">2025-05-22T13:20:00Z</dcterms:modified>
</cp:coreProperties>
</file>