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93" w:rsidRPr="00471E5C" w:rsidRDefault="00423593">
      <w:pPr>
        <w:rPr>
          <w:rFonts w:cs="Tahoma"/>
          <w:b/>
        </w:rPr>
      </w:pPr>
    </w:p>
    <w:p w:rsidR="007640FB" w:rsidRPr="00471E5C" w:rsidRDefault="007640FB" w:rsidP="007640FB">
      <w:pPr>
        <w:rPr>
          <w:rFonts w:cs="Tahoma"/>
          <w:i/>
          <w:sz w:val="32"/>
        </w:rPr>
      </w:pPr>
      <w:bookmarkStart w:id="0" w:name="_GoBack"/>
      <w:bookmarkEnd w:id="0"/>
      <w:r w:rsidRPr="00471E5C">
        <w:rPr>
          <w:rFonts w:cs="Tahoma"/>
          <w:b/>
          <w:sz w:val="32"/>
        </w:rPr>
        <w:t>Buenos Aires pisa fuerte en Caminos y Sabores</w:t>
      </w:r>
    </w:p>
    <w:p w:rsidR="007640FB" w:rsidRPr="00471E5C" w:rsidRDefault="007640FB" w:rsidP="007640FB">
      <w:pPr>
        <w:rPr>
          <w:rFonts w:cs="Tahoma"/>
          <w:i/>
        </w:rPr>
      </w:pPr>
      <w:r w:rsidRPr="00471E5C">
        <w:rPr>
          <w:rFonts w:cs="Tahoma"/>
          <w:i/>
        </w:rPr>
        <w:t>Desde su stand institucional, la Provincia exhibe su amplia oferta turística que está íntimamente ligada a la gastronomía y a los pequeños productores artesanales de quesos, jamones, dulces y aceites.</w:t>
      </w:r>
    </w:p>
    <w:p w:rsidR="007640FB" w:rsidRPr="00471E5C" w:rsidRDefault="007640FB" w:rsidP="007640FB">
      <w:pPr>
        <w:rPr>
          <w:rFonts w:cs="Tahoma"/>
          <w:shd w:val="clear" w:color="auto" w:fill="FFFFFF"/>
        </w:rPr>
      </w:pPr>
      <w:r w:rsidRPr="00471E5C">
        <w:rPr>
          <w:rFonts w:cs="Tahoma"/>
        </w:rPr>
        <w:t xml:space="preserve">El territorio bonaerense es diverso y dentro de su heterogeneidad exhibe una gran cantidad de </w:t>
      </w:r>
      <w:r w:rsidRPr="00471E5C">
        <w:rPr>
          <w:rFonts w:cs="Tahoma"/>
          <w:shd w:val="clear" w:color="auto" w:fill="FFFFFF"/>
        </w:rPr>
        <w:t xml:space="preserve">productos representativos que, a la vez que tienen un lazo profundo con las tradiciones, también exhiben una gran calidad. Y ese combo que une al turismo con la gastronomía es la propuesta del stand que la </w:t>
      </w:r>
      <w:r w:rsidR="00471E5C">
        <w:rPr>
          <w:rFonts w:cs="Tahoma"/>
          <w:shd w:val="clear" w:color="auto" w:fill="FFFFFF"/>
        </w:rPr>
        <w:t>p</w:t>
      </w:r>
      <w:r w:rsidRPr="00471E5C">
        <w:rPr>
          <w:rFonts w:cs="Tahoma"/>
          <w:shd w:val="clear" w:color="auto" w:fill="FFFFFF"/>
        </w:rPr>
        <w:t>rovincia de Buenos Aires presenta este año en Caminos y Sabores.</w:t>
      </w:r>
    </w:p>
    <w:p w:rsidR="007640FB" w:rsidRPr="00471E5C" w:rsidRDefault="007640FB" w:rsidP="007640FB">
      <w:pPr>
        <w:rPr>
          <w:rFonts w:cs="Tahoma"/>
        </w:rPr>
      </w:pPr>
      <w:r w:rsidRPr="00471E5C">
        <w:rPr>
          <w:rFonts w:cs="Tahoma"/>
          <w:shd w:val="clear" w:color="auto" w:fill="FFFFFF"/>
        </w:rPr>
        <w:t xml:space="preserve">“Combinar la experiencia gourmet con los viajes es una tendencia cada vez más fuerte a nivel mundial”, afirma </w:t>
      </w:r>
      <w:r w:rsidRPr="00471E5C">
        <w:rPr>
          <w:rFonts w:cs="Tahoma"/>
        </w:rPr>
        <w:t xml:space="preserve">Ignacio Crotto, </w:t>
      </w:r>
      <w:r w:rsidR="00471E5C">
        <w:rPr>
          <w:rFonts w:cs="Tahoma"/>
        </w:rPr>
        <w:t>subsecretario de Turismo de la p</w:t>
      </w:r>
      <w:r w:rsidRPr="00471E5C">
        <w:rPr>
          <w:rFonts w:cs="Tahoma"/>
        </w:rPr>
        <w:t>rovincia de Buenos Aires, que pone el foco en distintos programas como “Rutas Gourmet”, “Fiestas populares” o “Pueblos turísticos”, que van justamente en ese sentido. Y para ello, es imprescindible la existencia de emprendimientos que elaboren productos que estén al nivel de los paladares más exigentes.</w:t>
      </w:r>
    </w:p>
    <w:p w:rsidR="007640FB" w:rsidRPr="00471E5C" w:rsidRDefault="007640FB" w:rsidP="007640FB">
      <w:pPr>
        <w:rPr>
          <w:rFonts w:cs="Tahoma"/>
        </w:rPr>
      </w:pPr>
      <w:r w:rsidRPr="00471E5C">
        <w:rPr>
          <w:rFonts w:cs="Tahoma"/>
        </w:rPr>
        <w:t xml:space="preserve">Para la ocasión, el Gobierno de la Provincia dispuso de 24 stands para dar a conocer los mejores productos de su tierra. “Le dimos lugar a distintos establecimientos bonaerenses para que traigan sus productos, los puedan vender y a la vez promocionen los distintos destinos turísticos”, asegura el funcionario, quien agrega que en el espacio institucional  se realizarán además degustaciones.  </w:t>
      </w:r>
    </w:p>
    <w:p w:rsidR="007640FB" w:rsidRPr="00471E5C" w:rsidRDefault="007640FB" w:rsidP="007640FB">
      <w:pPr>
        <w:rPr>
          <w:rFonts w:cs="Tahoma"/>
        </w:rPr>
      </w:pPr>
      <w:r w:rsidRPr="00471E5C">
        <w:rPr>
          <w:rFonts w:cs="Tahoma"/>
        </w:rPr>
        <w:t>“Estuve visitando a todos los expositores, charlando con cada uno de ellos y la verdad que están todos muy contentos”, sentencia Crotto. Es el caso de marcas como el aceite de oliva El Faro, que trae sus productos desde Coronel Dorrego; los exclusivos quesos de cabra, oveja y vaca de Cabaña Piedras Blancas, que vienen de Suipacha; los salames italianos de Pueblo Escondido, directo de Cañuelas; y los alfajores de La Olla de Cobre.</w:t>
      </w:r>
    </w:p>
    <w:p w:rsidR="007640FB" w:rsidRPr="00471E5C" w:rsidRDefault="007640FB" w:rsidP="007640FB">
      <w:pPr>
        <w:rPr>
          <w:rFonts w:cs="Tahoma"/>
        </w:rPr>
      </w:pPr>
      <w:r w:rsidRPr="00471E5C">
        <w:rPr>
          <w:rFonts w:cs="Tahoma"/>
        </w:rPr>
        <w:t>“Es una jubilada de San Antonio de Areco que vende excelentes alfajores de dulces de leche y chocolate. Sin nuestra ayuda, no podría acceder nunca a una feria como Caminos y Sabores. Y para ella es muy importante porque posiciona su marca y la mete en el mapa”, explica el funcionario. Otro es el caso de El Artesano, que vende sus patas de jamón crudo con doce meses de estacionalidad. “Con ellos empezamos a trabajar la ruta del jamón crudo en Marcos Paz y ya tienen su propia clientela en la feria. A su vez, se llevan muchos contactos y proveedores a los que le</w:t>
      </w:r>
      <w:r w:rsidR="00471E5C">
        <w:rPr>
          <w:rFonts w:cs="Tahoma"/>
        </w:rPr>
        <w:t>s</w:t>
      </w:r>
      <w:r w:rsidRPr="00471E5C">
        <w:rPr>
          <w:rFonts w:cs="Tahoma"/>
        </w:rPr>
        <w:t xml:space="preserve"> vende su producto una vez finalizada la muestra. Muchas veces la ganancia se genera después”, sentencia. </w:t>
      </w:r>
    </w:p>
    <w:p w:rsidR="007640FB" w:rsidRPr="00471E5C" w:rsidRDefault="007640FB" w:rsidP="007640FB">
      <w:pPr>
        <w:rPr>
          <w:rFonts w:cs="Tahoma"/>
        </w:rPr>
      </w:pPr>
      <w:r w:rsidRPr="00471E5C">
        <w:rPr>
          <w:rFonts w:cs="Tahoma"/>
        </w:rPr>
        <w:t>Durante el desarrollo del evento, los expositores bonaerenses también tuvieron la vista de funcionarios del Ministerio de Producción que promocionaron distintas líneas de crédito para pymes. “La verdad que Caminos y Sabores es una feria muy importante, muy bien posicionada, y que le sirve a la Provincia para mostrar sus destinos turísticos junto con la riqueza productiva de su tierra”, agrega Crotto, quien considera que la gastronomía es una pata fundamental del turismo.</w:t>
      </w:r>
    </w:p>
    <w:p w:rsidR="0065609F" w:rsidRPr="00471E5C" w:rsidRDefault="007640FB" w:rsidP="007640FB">
      <w:pPr>
        <w:rPr>
          <w:rFonts w:cs="Tahoma"/>
        </w:rPr>
      </w:pPr>
      <w:r w:rsidRPr="00471E5C">
        <w:rPr>
          <w:rFonts w:cs="Tahoma"/>
        </w:rPr>
        <w:t>En ese sentido, el Ministerio de Turismo de la Nación est</w:t>
      </w:r>
      <w:r w:rsidR="0065609F" w:rsidRPr="00471E5C">
        <w:rPr>
          <w:rFonts w:cs="Tahoma"/>
        </w:rPr>
        <w:t>á trabajando en el Plan Cocin</w:t>
      </w:r>
      <w:r w:rsidR="001D27FC">
        <w:rPr>
          <w:rFonts w:cs="Tahoma"/>
        </w:rPr>
        <w:t>A</w:t>
      </w:r>
      <w:r w:rsidR="0065609F" w:rsidRPr="00471E5C">
        <w:rPr>
          <w:rFonts w:cs="Tahoma"/>
        </w:rPr>
        <w:t xml:space="preserve">r, que </w:t>
      </w:r>
      <w:r w:rsidR="0065609F" w:rsidRPr="00471E5C">
        <w:rPr>
          <w:rFonts w:cs="Tahoma"/>
        </w:rPr>
        <w:lastRenderedPageBreak/>
        <w:t>fue uno de los sponsors de la exposición. “A todos nos gusta comer bien y no me cabe ninguna duda que este programa va a funcionar porque Argentina tiene una excelente gastronomía reconocida mundialmente, más allá del bife de chorizo y del malbec”, concluye.</w:t>
      </w:r>
    </w:p>
    <w:p w:rsidR="0065609F" w:rsidRPr="00471E5C" w:rsidRDefault="0065609F" w:rsidP="007640FB">
      <w:pPr>
        <w:rPr>
          <w:rFonts w:cs="Tahoma"/>
        </w:rPr>
      </w:pPr>
    </w:p>
    <w:p w:rsidR="002C3DC0" w:rsidRPr="00471E5C" w:rsidRDefault="002C3DC0" w:rsidP="007640FB"/>
    <w:sectPr w:rsidR="002C3DC0" w:rsidRPr="00471E5C" w:rsidSect="00A862A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D7" w:rsidRDefault="005951D7" w:rsidP="00A2456F">
      <w:pPr>
        <w:spacing w:after="0" w:line="240" w:lineRule="auto"/>
      </w:pPr>
      <w:r>
        <w:separator/>
      </w:r>
    </w:p>
  </w:endnote>
  <w:endnote w:type="continuationSeparator" w:id="1">
    <w:p w:rsidR="005951D7" w:rsidRDefault="005951D7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D7" w:rsidRDefault="005951D7" w:rsidP="00A2456F">
      <w:pPr>
        <w:spacing w:after="0" w:line="240" w:lineRule="auto"/>
      </w:pPr>
      <w:r>
        <w:separator/>
      </w:r>
    </w:p>
  </w:footnote>
  <w:footnote w:type="continuationSeparator" w:id="1">
    <w:p w:rsidR="005951D7" w:rsidRDefault="005951D7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433E"/>
    <w:rsid w:val="0000583F"/>
    <w:rsid w:val="00037936"/>
    <w:rsid w:val="00136169"/>
    <w:rsid w:val="00140FAC"/>
    <w:rsid w:val="001435E3"/>
    <w:rsid w:val="00154F68"/>
    <w:rsid w:val="001B74B3"/>
    <w:rsid w:val="001D27FC"/>
    <w:rsid w:val="002416A4"/>
    <w:rsid w:val="00253E9E"/>
    <w:rsid w:val="00280731"/>
    <w:rsid w:val="002A5025"/>
    <w:rsid w:val="002B029C"/>
    <w:rsid w:val="002C3DC0"/>
    <w:rsid w:val="002D21F1"/>
    <w:rsid w:val="002E00A9"/>
    <w:rsid w:val="003371E1"/>
    <w:rsid w:val="0036433E"/>
    <w:rsid w:val="0037635C"/>
    <w:rsid w:val="00377407"/>
    <w:rsid w:val="00397284"/>
    <w:rsid w:val="003F17EB"/>
    <w:rsid w:val="00423593"/>
    <w:rsid w:val="00456D4E"/>
    <w:rsid w:val="004611E8"/>
    <w:rsid w:val="004713F8"/>
    <w:rsid w:val="00471E5C"/>
    <w:rsid w:val="004A76F0"/>
    <w:rsid w:val="004C0B81"/>
    <w:rsid w:val="004E0287"/>
    <w:rsid w:val="004F117D"/>
    <w:rsid w:val="00544F36"/>
    <w:rsid w:val="0055308B"/>
    <w:rsid w:val="00560D76"/>
    <w:rsid w:val="005951D7"/>
    <w:rsid w:val="005C2161"/>
    <w:rsid w:val="00616406"/>
    <w:rsid w:val="00635FA6"/>
    <w:rsid w:val="0065609F"/>
    <w:rsid w:val="00666C07"/>
    <w:rsid w:val="0068395C"/>
    <w:rsid w:val="00695403"/>
    <w:rsid w:val="006D4E0D"/>
    <w:rsid w:val="006D641E"/>
    <w:rsid w:val="006E64CB"/>
    <w:rsid w:val="00744EE4"/>
    <w:rsid w:val="00747EFD"/>
    <w:rsid w:val="007640FB"/>
    <w:rsid w:val="008D6D99"/>
    <w:rsid w:val="0093342A"/>
    <w:rsid w:val="0095333C"/>
    <w:rsid w:val="0096355A"/>
    <w:rsid w:val="00986BBD"/>
    <w:rsid w:val="00994A0F"/>
    <w:rsid w:val="009A4ED2"/>
    <w:rsid w:val="009B2806"/>
    <w:rsid w:val="009B63D9"/>
    <w:rsid w:val="009D06BB"/>
    <w:rsid w:val="009E0306"/>
    <w:rsid w:val="009E7A32"/>
    <w:rsid w:val="00A17562"/>
    <w:rsid w:val="00A2456F"/>
    <w:rsid w:val="00A3606E"/>
    <w:rsid w:val="00A65595"/>
    <w:rsid w:val="00A814B3"/>
    <w:rsid w:val="00A82AF4"/>
    <w:rsid w:val="00A83C50"/>
    <w:rsid w:val="00A862AD"/>
    <w:rsid w:val="00AC0ABC"/>
    <w:rsid w:val="00AC5DB3"/>
    <w:rsid w:val="00B21751"/>
    <w:rsid w:val="00B23F0A"/>
    <w:rsid w:val="00B33D3F"/>
    <w:rsid w:val="00B46E15"/>
    <w:rsid w:val="00B70124"/>
    <w:rsid w:val="00BC354C"/>
    <w:rsid w:val="00BE1495"/>
    <w:rsid w:val="00BF29DF"/>
    <w:rsid w:val="00BF310E"/>
    <w:rsid w:val="00CB207E"/>
    <w:rsid w:val="00CF28C0"/>
    <w:rsid w:val="00D04034"/>
    <w:rsid w:val="00D71419"/>
    <w:rsid w:val="00E05F3A"/>
    <w:rsid w:val="00E83AE6"/>
    <w:rsid w:val="00EA351F"/>
    <w:rsid w:val="00F41268"/>
    <w:rsid w:val="00F50D2E"/>
    <w:rsid w:val="00F8076D"/>
    <w:rsid w:val="00F808B5"/>
    <w:rsid w:val="00F9720D"/>
    <w:rsid w:val="00FE0937"/>
    <w:rsid w:val="00FE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17</cp:revision>
  <dcterms:created xsi:type="dcterms:W3CDTF">2017-07-04T21:25:00Z</dcterms:created>
  <dcterms:modified xsi:type="dcterms:W3CDTF">2017-07-09T20:32:00Z</dcterms:modified>
</cp:coreProperties>
</file>